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34" w:rsidRPr="00F83F9C" w:rsidRDefault="00260234" w:rsidP="008C7DC9">
      <w:pPr>
        <w:pStyle w:val="BodyTextIndent3"/>
        <w:spacing w:before="120"/>
        <w:ind w:left="0"/>
        <w:jc w:val="center"/>
        <w:rPr>
          <w:rFonts w:ascii="Times New Roman" w:hAnsi="Times New Roman"/>
          <w:b/>
          <w:sz w:val="24"/>
          <w:szCs w:val="24"/>
        </w:rPr>
      </w:pPr>
      <w:r w:rsidRPr="00F83F9C">
        <w:rPr>
          <w:rFonts w:ascii="Times New Roman" w:hAnsi="Times New Roman"/>
          <w:b/>
          <w:sz w:val="24"/>
          <w:szCs w:val="24"/>
        </w:rPr>
        <w:t xml:space="preserve">ĐẶC ĐIỂM NGOẠI HÌNH VÀ KHẢ NĂNG SẢN XUẤT CỦA </w:t>
      </w:r>
      <w:r w:rsidR="008C7DC9">
        <w:rPr>
          <w:rFonts w:ascii="Times New Roman" w:hAnsi="Times New Roman"/>
          <w:b/>
          <w:sz w:val="24"/>
          <w:szCs w:val="24"/>
        </w:rPr>
        <w:br w:type="textWrapping" w:clear="all"/>
      </w:r>
      <w:r w:rsidRPr="00F83F9C">
        <w:rPr>
          <w:rFonts w:ascii="Times New Roman" w:hAnsi="Times New Roman"/>
          <w:b/>
          <w:sz w:val="24"/>
          <w:szCs w:val="24"/>
        </w:rPr>
        <w:t xml:space="preserve">VỊT </w:t>
      </w:r>
      <w:r w:rsidR="00D74C0E">
        <w:rPr>
          <w:rFonts w:ascii="Times New Roman" w:hAnsi="Times New Roman"/>
          <w:b/>
          <w:sz w:val="24"/>
          <w:szCs w:val="24"/>
        </w:rPr>
        <w:t xml:space="preserve">LAI HAI </w:t>
      </w:r>
      <w:r w:rsidR="00A66347" w:rsidRPr="00F83F9C">
        <w:rPr>
          <w:rFonts w:ascii="Times New Roman" w:hAnsi="Times New Roman"/>
          <w:b/>
          <w:sz w:val="24"/>
          <w:szCs w:val="24"/>
        </w:rPr>
        <w:t>GIỐNG BT VÀ TB</w:t>
      </w:r>
    </w:p>
    <w:p w:rsidR="00260234" w:rsidRPr="008B5B19" w:rsidRDefault="00260234" w:rsidP="008C7DC9">
      <w:pPr>
        <w:spacing w:before="120" w:after="120"/>
        <w:jc w:val="right"/>
        <w:rPr>
          <w:b/>
          <w:i/>
          <w:iCs/>
          <w:color w:val="000000" w:themeColor="text1"/>
          <w:sz w:val="20"/>
          <w:szCs w:val="20"/>
          <w:vertAlign w:val="superscript"/>
        </w:rPr>
      </w:pPr>
      <w:r w:rsidRPr="00ED2336">
        <w:rPr>
          <w:b/>
          <w:i/>
          <w:iCs/>
          <w:sz w:val="20"/>
          <w:szCs w:val="20"/>
        </w:rPr>
        <w:t>Lê Thị Mai Hoa</w:t>
      </w:r>
      <w:r w:rsidR="008724E5" w:rsidRPr="00ED2336">
        <w:rPr>
          <w:b/>
          <w:i/>
          <w:iCs/>
          <w:sz w:val="20"/>
          <w:szCs w:val="20"/>
          <w:vertAlign w:val="superscript"/>
        </w:rPr>
        <w:t>1</w:t>
      </w:r>
      <w:r w:rsidRPr="00ED2336">
        <w:rPr>
          <w:b/>
          <w:i/>
          <w:iCs/>
          <w:sz w:val="20"/>
          <w:szCs w:val="20"/>
        </w:rPr>
        <w:t xml:space="preserve">, </w:t>
      </w:r>
      <w:r w:rsidR="00A66347" w:rsidRPr="00ED2336">
        <w:rPr>
          <w:b/>
          <w:i/>
          <w:iCs/>
          <w:sz w:val="20"/>
          <w:szCs w:val="20"/>
        </w:rPr>
        <w:t>Hoàng Văn Tiệu</w:t>
      </w:r>
      <w:r w:rsidR="008724E5" w:rsidRPr="00ED2336">
        <w:rPr>
          <w:b/>
          <w:i/>
          <w:iCs/>
          <w:sz w:val="20"/>
          <w:szCs w:val="20"/>
          <w:vertAlign w:val="superscript"/>
        </w:rPr>
        <w:t>2</w:t>
      </w:r>
      <w:r w:rsidR="00A66347" w:rsidRPr="00ED2336">
        <w:rPr>
          <w:b/>
          <w:i/>
          <w:iCs/>
          <w:sz w:val="20"/>
          <w:szCs w:val="20"/>
        </w:rPr>
        <w:t xml:space="preserve">, </w:t>
      </w:r>
      <w:r w:rsidRPr="00ED2336">
        <w:rPr>
          <w:b/>
          <w:i/>
          <w:iCs/>
          <w:sz w:val="20"/>
          <w:szCs w:val="20"/>
        </w:rPr>
        <w:t>Nguyễn Văn Duy</w:t>
      </w:r>
      <w:r w:rsidR="008724E5" w:rsidRPr="00ED2336">
        <w:rPr>
          <w:b/>
          <w:i/>
          <w:iCs/>
          <w:sz w:val="20"/>
          <w:szCs w:val="20"/>
          <w:vertAlign w:val="superscript"/>
        </w:rPr>
        <w:t>1</w:t>
      </w:r>
      <w:r w:rsidRPr="00ED2336">
        <w:rPr>
          <w:b/>
          <w:i/>
          <w:iCs/>
          <w:sz w:val="20"/>
          <w:szCs w:val="20"/>
        </w:rPr>
        <w:t xml:space="preserve">, Vương Thị </w:t>
      </w:r>
      <w:r w:rsidRPr="00ED2336">
        <w:rPr>
          <w:b/>
          <w:i/>
          <w:iCs/>
          <w:color w:val="000000" w:themeColor="text1"/>
          <w:sz w:val="20"/>
          <w:szCs w:val="20"/>
        </w:rPr>
        <w:t>Lan Anh</w:t>
      </w:r>
      <w:r w:rsidR="008724E5" w:rsidRPr="00ED2336">
        <w:rPr>
          <w:b/>
          <w:i/>
          <w:iCs/>
          <w:color w:val="000000" w:themeColor="text1"/>
          <w:sz w:val="20"/>
          <w:szCs w:val="20"/>
          <w:vertAlign w:val="superscript"/>
        </w:rPr>
        <w:t>1</w:t>
      </w:r>
      <w:r w:rsidRPr="00ED2336">
        <w:rPr>
          <w:b/>
          <w:i/>
          <w:iCs/>
          <w:color w:val="000000" w:themeColor="text1"/>
          <w:sz w:val="20"/>
          <w:szCs w:val="20"/>
        </w:rPr>
        <w:t>,</w:t>
      </w:r>
      <w:r w:rsidR="00324AE3">
        <w:rPr>
          <w:b/>
          <w:i/>
          <w:iCs/>
          <w:color w:val="000000" w:themeColor="text1"/>
          <w:sz w:val="20"/>
          <w:szCs w:val="20"/>
        </w:rPr>
        <w:t xml:space="preserve"> </w:t>
      </w:r>
      <w:r w:rsidR="009C186E" w:rsidRPr="00ED2336">
        <w:rPr>
          <w:b/>
          <w:i/>
          <w:iCs/>
          <w:color w:val="000000" w:themeColor="text1"/>
          <w:sz w:val="20"/>
          <w:szCs w:val="20"/>
        </w:rPr>
        <w:t>Đặng Vũ Hòa</w:t>
      </w:r>
      <w:r w:rsidR="008724E5" w:rsidRPr="00ED2336">
        <w:rPr>
          <w:b/>
          <w:i/>
          <w:iCs/>
          <w:color w:val="000000" w:themeColor="text1"/>
          <w:sz w:val="20"/>
          <w:szCs w:val="20"/>
          <w:vertAlign w:val="superscript"/>
        </w:rPr>
        <w:t>3</w:t>
      </w:r>
      <w:r w:rsidR="009C186E" w:rsidRPr="00ED2336">
        <w:rPr>
          <w:b/>
          <w:i/>
          <w:iCs/>
          <w:color w:val="000000" w:themeColor="text1"/>
          <w:sz w:val="20"/>
          <w:szCs w:val="20"/>
        </w:rPr>
        <w:t>,</w:t>
      </w:r>
      <w:r w:rsidR="00324AE3">
        <w:rPr>
          <w:b/>
          <w:i/>
          <w:iCs/>
          <w:color w:val="000000" w:themeColor="text1"/>
          <w:sz w:val="20"/>
          <w:szCs w:val="20"/>
        </w:rPr>
        <w:t xml:space="preserve"> </w:t>
      </w:r>
      <w:r w:rsidR="00324AE3">
        <w:rPr>
          <w:b/>
          <w:i/>
          <w:iCs/>
          <w:color w:val="000000" w:themeColor="text1"/>
          <w:sz w:val="20"/>
          <w:szCs w:val="20"/>
        </w:rPr>
        <w:br w:type="textWrapping" w:clear="all"/>
      </w:r>
      <w:r w:rsidR="00D21B7D" w:rsidRPr="00ED2336">
        <w:rPr>
          <w:b/>
          <w:i/>
          <w:iCs/>
          <w:color w:val="000000" w:themeColor="text1"/>
          <w:sz w:val="20"/>
          <w:szCs w:val="20"/>
        </w:rPr>
        <w:t>Văn Thị Chiều</w:t>
      </w:r>
      <w:r w:rsidR="008B5B19">
        <w:rPr>
          <w:b/>
          <w:i/>
          <w:iCs/>
          <w:color w:val="000000" w:themeColor="text1"/>
          <w:sz w:val="20"/>
          <w:szCs w:val="20"/>
          <w:vertAlign w:val="superscript"/>
        </w:rPr>
        <w:t>1</w:t>
      </w:r>
      <w:r w:rsidRPr="00ED2336">
        <w:rPr>
          <w:b/>
          <w:i/>
          <w:iCs/>
          <w:color w:val="000000" w:themeColor="text1"/>
          <w:sz w:val="20"/>
          <w:szCs w:val="20"/>
        </w:rPr>
        <w:t xml:space="preserve">, </w:t>
      </w:r>
      <w:r w:rsidR="009C186E" w:rsidRPr="00ED2336">
        <w:rPr>
          <w:b/>
          <w:i/>
          <w:iCs/>
          <w:color w:val="000000" w:themeColor="text1"/>
          <w:sz w:val="20"/>
          <w:szCs w:val="20"/>
        </w:rPr>
        <w:t>Đỗ Thị Liên</w:t>
      </w:r>
      <w:r w:rsidR="008B5B19">
        <w:rPr>
          <w:b/>
          <w:i/>
          <w:iCs/>
          <w:color w:val="000000" w:themeColor="text1"/>
          <w:sz w:val="20"/>
          <w:szCs w:val="20"/>
          <w:vertAlign w:val="superscript"/>
        </w:rPr>
        <w:t>1</w:t>
      </w:r>
      <w:r w:rsidR="009C186E" w:rsidRPr="00ED2336">
        <w:rPr>
          <w:b/>
          <w:i/>
          <w:iCs/>
          <w:color w:val="000000" w:themeColor="text1"/>
          <w:sz w:val="20"/>
          <w:szCs w:val="20"/>
        </w:rPr>
        <w:t xml:space="preserve"> và</w:t>
      </w:r>
      <w:r w:rsidR="00324AE3">
        <w:rPr>
          <w:b/>
          <w:i/>
          <w:iCs/>
          <w:color w:val="000000" w:themeColor="text1"/>
          <w:sz w:val="20"/>
          <w:szCs w:val="20"/>
        </w:rPr>
        <w:t xml:space="preserve"> </w:t>
      </w:r>
      <w:r w:rsidR="00671724" w:rsidRPr="00ED2336">
        <w:rPr>
          <w:b/>
          <w:i/>
          <w:iCs/>
          <w:color w:val="000000" w:themeColor="text1"/>
          <w:sz w:val="20"/>
          <w:szCs w:val="20"/>
        </w:rPr>
        <w:t>Đào Anh Tiến</w:t>
      </w:r>
      <w:r w:rsidR="008B5B19">
        <w:rPr>
          <w:b/>
          <w:i/>
          <w:iCs/>
          <w:color w:val="000000" w:themeColor="text1"/>
          <w:sz w:val="20"/>
          <w:szCs w:val="20"/>
          <w:vertAlign w:val="superscript"/>
        </w:rPr>
        <w:t>1</w:t>
      </w:r>
    </w:p>
    <w:p w:rsidR="009E15F2" w:rsidRPr="00ED2336" w:rsidRDefault="009A53F0" w:rsidP="008C7DC9">
      <w:pPr>
        <w:spacing w:before="120" w:after="120"/>
        <w:jc w:val="center"/>
        <w:rPr>
          <w:b/>
          <w:iCs/>
          <w:color w:val="000000" w:themeColor="text1"/>
          <w:sz w:val="20"/>
          <w:szCs w:val="20"/>
        </w:rPr>
      </w:pPr>
      <w:r w:rsidRPr="00ED2336">
        <w:rPr>
          <w:b/>
          <w:sz w:val="20"/>
          <w:szCs w:val="20"/>
          <w:vertAlign w:val="superscript"/>
        </w:rPr>
        <w:t>1</w:t>
      </w:r>
      <w:r w:rsidR="009E15F2" w:rsidRPr="00ED2336">
        <w:rPr>
          <w:b/>
          <w:sz w:val="20"/>
          <w:szCs w:val="20"/>
        </w:rPr>
        <w:t>Trung tâm Nghiên cứu Vịt Đại Xuyên</w:t>
      </w:r>
      <w:r w:rsidRPr="00ED2336">
        <w:rPr>
          <w:b/>
          <w:sz w:val="20"/>
          <w:szCs w:val="20"/>
        </w:rPr>
        <w:t xml:space="preserve">; </w:t>
      </w:r>
      <w:r w:rsidRPr="00ED2336">
        <w:rPr>
          <w:b/>
          <w:sz w:val="20"/>
          <w:szCs w:val="20"/>
          <w:vertAlign w:val="superscript"/>
        </w:rPr>
        <w:t>2</w:t>
      </w:r>
      <w:r w:rsidRPr="00ED2336">
        <w:rPr>
          <w:b/>
          <w:sz w:val="20"/>
          <w:szCs w:val="20"/>
        </w:rPr>
        <w:t xml:space="preserve">Hội Chăn Nuôi; </w:t>
      </w:r>
      <w:r w:rsidRPr="00ED2336">
        <w:rPr>
          <w:b/>
          <w:sz w:val="20"/>
          <w:szCs w:val="20"/>
          <w:vertAlign w:val="superscript"/>
        </w:rPr>
        <w:t>3</w:t>
      </w:r>
      <w:r w:rsidRPr="00ED2336">
        <w:rPr>
          <w:b/>
          <w:sz w:val="20"/>
          <w:szCs w:val="20"/>
        </w:rPr>
        <w:t xml:space="preserve">Viện Chăn </w:t>
      </w:r>
      <w:r w:rsidR="008C7DC9">
        <w:rPr>
          <w:b/>
          <w:sz w:val="20"/>
          <w:szCs w:val="20"/>
        </w:rPr>
        <w:t>n</w:t>
      </w:r>
      <w:r w:rsidRPr="00ED2336">
        <w:rPr>
          <w:b/>
          <w:sz w:val="20"/>
          <w:szCs w:val="20"/>
        </w:rPr>
        <w:t>uôi</w:t>
      </w:r>
    </w:p>
    <w:p w:rsidR="00260234" w:rsidRPr="00ED2336" w:rsidRDefault="00260234" w:rsidP="008C7DC9">
      <w:pPr>
        <w:spacing w:before="120" w:after="120"/>
        <w:jc w:val="center"/>
        <w:rPr>
          <w:sz w:val="20"/>
          <w:szCs w:val="20"/>
        </w:rPr>
      </w:pPr>
      <w:r w:rsidRPr="00ED2336">
        <w:rPr>
          <w:sz w:val="20"/>
          <w:szCs w:val="20"/>
        </w:rPr>
        <w:t>Tác giả liên hệ: Lê Thị Mai Hoa</w:t>
      </w:r>
      <w:r w:rsidR="008C7DC9">
        <w:rPr>
          <w:sz w:val="20"/>
          <w:szCs w:val="20"/>
        </w:rPr>
        <w:t xml:space="preserve">; </w:t>
      </w:r>
      <w:r w:rsidRPr="00ED2336">
        <w:rPr>
          <w:sz w:val="20"/>
          <w:szCs w:val="20"/>
        </w:rPr>
        <w:t>Điện thoại: 0988963173 E-mail: binhhoa114@gmail.com</w:t>
      </w:r>
    </w:p>
    <w:p w:rsidR="00ED2336" w:rsidRDefault="00ED2336" w:rsidP="008C7DC9">
      <w:pPr>
        <w:spacing w:before="120" w:after="120"/>
        <w:jc w:val="center"/>
        <w:rPr>
          <w:b/>
          <w:iCs/>
        </w:rPr>
      </w:pPr>
      <w:r>
        <w:rPr>
          <w:b/>
          <w:iCs/>
        </w:rPr>
        <w:t>TÓM TẮT</w:t>
      </w:r>
    </w:p>
    <w:p w:rsidR="00C6779A" w:rsidRPr="00637BB0" w:rsidRDefault="004C77A1" w:rsidP="00B8085C">
      <w:pPr>
        <w:spacing w:before="120" w:after="120" w:line="228" w:lineRule="auto"/>
        <w:jc w:val="both"/>
        <w:rPr>
          <w:bCs/>
          <w:iCs/>
          <w:sz w:val="20"/>
          <w:szCs w:val="20"/>
          <w:lang w:val="nl-NL"/>
        </w:rPr>
      </w:pPr>
      <w:r w:rsidRPr="004C77A1">
        <w:rPr>
          <w:color w:val="000000" w:themeColor="text1"/>
          <w:sz w:val="20"/>
          <w:szCs w:val="20"/>
        </w:rPr>
        <w:t xml:space="preserve">Để đánh giá đặc điểm ngoại hình và khả năng sản xuất của vịt hai giống BT và TB được tạo ra từ vịt Biển 15 - Đại Xuyên và vịt Trời tại Trung tâm Nghiên cứu Vịt Đại Xuyên đã tiến hành thí nghiệm với số lượng vịt 1 ngày tuổi cho mỗi giống là 750 con </w:t>
      </w:r>
      <w:r w:rsidRPr="004C77A1">
        <w:rPr>
          <w:sz w:val="20"/>
          <w:szCs w:val="20"/>
        </w:rPr>
        <w:t>(150 con trống và 600 con mái), chia làm 3 lô, mỗi lô 50 trống và 200 mái</w:t>
      </w:r>
      <w:r w:rsidRPr="004C77A1">
        <w:rPr>
          <w:color w:val="000000" w:themeColor="text1"/>
          <w:sz w:val="20"/>
          <w:szCs w:val="20"/>
        </w:rPr>
        <w:t xml:space="preserve"> đã được bố trí theo dõi qua 52 tuần đẻ. Kết quả cho thấy: vịt lai BT, TB có đặc điểm ngoại hình</w:t>
      </w:r>
      <w:r w:rsidR="003571EB">
        <w:rPr>
          <w:color w:val="000000" w:themeColor="text1"/>
          <w:sz w:val="20"/>
          <w:szCs w:val="20"/>
        </w:rPr>
        <w:t xml:space="preserve"> thiên về giống vịt hướng trứng,</w:t>
      </w:r>
      <w:r w:rsidRPr="004C77A1">
        <w:rPr>
          <w:color w:val="000000"/>
          <w:sz w:val="20"/>
          <w:szCs w:val="20"/>
        </w:rPr>
        <w:t xml:space="preserve">vịt lai </w:t>
      </w:r>
      <w:r w:rsidR="00257BD3" w:rsidRPr="004E5B19">
        <w:rPr>
          <w:color w:val="000000"/>
          <w:sz w:val="20"/>
          <w:szCs w:val="20"/>
        </w:rPr>
        <w:t xml:space="preserve">BT </w:t>
      </w:r>
      <w:r w:rsidR="00257BD3" w:rsidRPr="004E5B19">
        <w:rPr>
          <w:bCs/>
          <w:iCs/>
          <w:color w:val="000000"/>
          <w:sz w:val="20"/>
          <w:szCs w:val="20"/>
          <w:lang w:val="nl-NL"/>
        </w:rPr>
        <w:t>có màu cánh sẻ đậm, đầu lông cánh màu xanh đen, có hàng lông màu đen đậm chạy dọc từ hai mắt lên phía trên cổ</w:t>
      </w:r>
      <w:r w:rsidR="00257BD3">
        <w:rPr>
          <w:color w:val="000000"/>
          <w:sz w:val="20"/>
          <w:szCs w:val="20"/>
        </w:rPr>
        <w:t xml:space="preserve">trong khi vịt lai </w:t>
      </w:r>
      <w:r w:rsidRPr="004C77A1">
        <w:rPr>
          <w:color w:val="000000"/>
          <w:sz w:val="20"/>
          <w:szCs w:val="20"/>
        </w:rPr>
        <w:t xml:space="preserve">TB có </w:t>
      </w:r>
      <w:r w:rsidRPr="004C77A1">
        <w:rPr>
          <w:bCs/>
          <w:iCs/>
          <w:color w:val="000000"/>
          <w:sz w:val="20"/>
          <w:szCs w:val="20"/>
          <w:lang w:val="nl-NL"/>
        </w:rPr>
        <w:t>màu lông cánh sẻ</w:t>
      </w:r>
      <w:r w:rsidR="00257BD3">
        <w:rPr>
          <w:bCs/>
          <w:iCs/>
          <w:color w:val="000000"/>
          <w:sz w:val="20"/>
          <w:szCs w:val="20"/>
          <w:lang w:val="nl-NL"/>
        </w:rPr>
        <w:t xml:space="preserve"> nhạt màu hơn vịt lai BT</w:t>
      </w:r>
      <w:r w:rsidRPr="004C77A1">
        <w:rPr>
          <w:bCs/>
          <w:iCs/>
          <w:color w:val="000000"/>
          <w:sz w:val="20"/>
          <w:szCs w:val="20"/>
          <w:lang w:val="nl-NL"/>
        </w:rPr>
        <w:t>, có con có khoang trắng, lông cánh màu xanh đen, sáng màu thiên về màu lông của vịt Biển 15 - Đại Xuyên</w:t>
      </w:r>
      <w:r w:rsidRPr="004C77A1">
        <w:rPr>
          <w:color w:val="000000" w:themeColor="text1"/>
          <w:sz w:val="20"/>
          <w:szCs w:val="20"/>
        </w:rPr>
        <w:t xml:space="preserve">. Vịt lai BT, TB </w:t>
      </w:r>
      <w:r w:rsidRPr="004C77A1">
        <w:rPr>
          <w:sz w:val="20"/>
          <w:szCs w:val="20"/>
        </w:rPr>
        <w:t>có ưu thế lai siêu trội về khả năng sinh sản so với vịt bố mẹ, có tuổi đẻ sớm hơn so với vịt bố mẹ, khối lượng trứng nằm trong khoảng trung bình của bố mẹ. Tỷ</w:t>
      </w:r>
      <w:r w:rsidRPr="004C77A1">
        <w:rPr>
          <w:bCs/>
          <w:iCs/>
          <w:color w:val="000000"/>
          <w:sz w:val="20"/>
          <w:szCs w:val="20"/>
          <w:lang w:val="nl-NL"/>
        </w:rPr>
        <w:t xml:space="preserve"> lệ nuôi sống của vịt lai đạt từ 96,80 - 96,93%, tuổi đẻ ở 20-21 tuần đẻ, khối lượng vào đẻ là 1628,90 – 1662,90 g/vịt mái; năng suất trứng đạt 266,87 – 275,22 quả/mái/52 tuần đẻ, tiêu tốn hết 2,20 - 2,28 kg thức ăn/10 quả trứng, khối lượng trứng là 70,94 - 71,61 g/quả với các chỉ tiêu về chất lượng trứng đều đạt cao và nằm trong khoảng tiêu chuẩn trứng giống. Các chỉ tiêu về ấp nở trứng đạt </w:t>
      </w:r>
      <w:r w:rsidRPr="00637BB0">
        <w:rPr>
          <w:bCs/>
          <w:iCs/>
          <w:sz w:val="20"/>
          <w:szCs w:val="20"/>
          <w:lang w:val="nl-NL"/>
        </w:rPr>
        <w:t>cao.Vịt BT, TB thể hiện khả năng sản xuất trứng cao thiên về hướng trứng, tổ hợp lai BT cho khả năng sản xuất trứng cao có khả năng phát triển rộng rãi ngoài sản xuất.</w:t>
      </w:r>
    </w:p>
    <w:p w:rsidR="00C6779A" w:rsidRPr="00637BB0" w:rsidRDefault="004C77A1" w:rsidP="008C7DC9">
      <w:pPr>
        <w:spacing w:before="120" w:after="120"/>
        <w:jc w:val="both"/>
        <w:outlineLvl w:val="0"/>
        <w:rPr>
          <w:i/>
          <w:sz w:val="20"/>
          <w:szCs w:val="20"/>
        </w:rPr>
      </w:pPr>
      <w:r w:rsidRPr="008C7DC9">
        <w:rPr>
          <w:b/>
          <w:sz w:val="20"/>
          <w:szCs w:val="20"/>
        </w:rPr>
        <w:t>Từ khóa:</w:t>
      </w:r>
      <w:r w:rsidRPr="00637BB0">
        <w:rPr>
          <w:i/>
          <w:sz w:val="20"/>
          <w:szCs w:val="20"/>
        </w:rPr>
        <w:t xml:space="preserve"> vịt lai BT, vịt lai TB, ưu thế lai siêu trội</w:t>
      </w:r>
    </w:p>
    <w:p w:rsidR="00EA11B3" w:rsidRDefault="00260234" w:rsidP="008C7DC9">
      <w:pPr>
        <w:spacing w:before="120" w:after="120"/>
        <w:jc w:val="center"/>
        <w:rPr>
          <w:b/>
        </w:rPr>
      </w:pPr>
      <w:r w:rsidRPr="00F83F9C">
        <w:rPr>
          <w:b/>
        </w:rPr>
        <w:t>ĐẶT VẤN ĐỀ</w:t>
      </w:r>
    </w:p>
    <w:p w:rsidR="00E6457D" w:rsidRPr="00B657ED" w:rsidRDefault="00E6457D" w:rsidP="00B8085C">
      <w:pPr>
        <w:tabs>
          <w:tab w:val="left" w:pos="709"/>
        </w:tabs>
        <w:spacing w:before="120" w:after="120" w:line="228" w:lineRule="auto"/>
        <w:jc w:val="both"/>
      </w:pPr>
      <w:r w:rsidRPr="00B657ED">
        <w:t>Nước ta có đàn thủy cầm lớn thứ 2 thế giới về tổng đàn trên 89,1 triệu con, trong đó Đồng bằng sông Hồng chiếm 26,68%, Đồng bằng sông Cửu Long chiếm 32,19% và khu vực Tây Bắc chiếm 2,17% trong tổng đàn thủy cầm của cả nước (theo TCTK tháng 4 năm 2021). Do</w:t>
      </w:r>
      <w:r w:rsidRPr="00B657ED">
        <w:rPr>
          <w:color w:val="000000"/>
        </w:rPr>
        <w:t xml:space="preserve"> tình hình biến đổi khí hậu trong những năm gần đây đã dẫn đến thực trạng một số vùng bị hạn hán và xâm ngập mặn gây khó khăn để người dân phát triển kinh tế là vấn đề của xã hội hiện nay. Tuy vậy giống vật nuôi thích ứng với biến đổi khí hậu của nước ta còn rất ít. Trước nhu cầu đó công tác chọn lọc, lai tạo giống thủy cầm nhằm tạo ra được nhiều dòng, giống mới có năng suất và chất lượng cao, tận dụng được ưu thế lai nhằm mang lại hiệu quả kinh tế cao trong sản xuất và thích ứng với biến đổi khí hậu là cần thiết.</w:t>
      </w:r>
    </w:p>
    <w:p w:rsidR="006B4A00" w:rsidRPr="007657EC" w:rsidRDefault="00531E61" w:rsidP="00B8085C">
      <w:pPr>
        <w:tabs>
          <w:tab w:val="left" w:pos="709"/>
        </w:tabs>
        <w:spacing w:before="120" w:after="120" w:line="228" w:lineRule="auto"/>
        <w:jc w:val="both"/>
        <w:rPr>
          <w:color w:val="000000" w:themeColor="text1"/>
        </w:rPr>
      </w:pPr>
      <w:r w:rsidRPr="00F83F9C">
        <w:rPr>
          <w:color w:val="000000"/>
        </w:rPr>
        <w:t xml:space="preserve">Vịt Biển 15 - Đại Xuyên là giống vịt đã được chính thức bổ sung vào danh mục giống vật nuôi được phép sản xuất kinh doanh, chúng có thể nuôi được trong môi trường nước ngọt, nước lợ và nước mặn, có tiềm năng lớn mở ra nhiều hướng nghiên cứu trong tương lai về khả năng chịu mặn và cơ chế đào thải muối trong cơ thể. Vịt Biển 15 - Đại Xuyên có năng suất </w:t>
      </w:r>
      <w:r w:rsidRPr="00637BB0">
        <w:t>trứng đạt cao (247,56 - 248,25 quả/mái/52 tuần đẻ (</w:t>
      </w:r>
      <w:r w:rsidR="004C77A1" w:rsidRPr="00637BB0">
        <w:t>Nguyễn Văn Duy và cs., 201</w:t>
      </w:r>
      <w:r w:rsidR="00787F67" w:rsidRPr="00637BB0">
        <w:t>6</w:t>
      </w:r>
      <w:r w:rsidR="00B96EF4" w:rsidRPr="00637BB0">
        <w:t xml:space="preserve">). </w:t>
      </w:r>
      <w:r w:rsidRPr="00637BB0">
        <w:t>Vịt Trời</w:t>
      </w:r>
      <w:r w:rsidRPr="00F83F9C">
        <w:t xml:space="preserve"> trong những năm gần đây trở thành giống vịt rất được quan tâm, ưa chuộng, với ưu điểm là chất lượng thịt thơm ngon, dễ thích nghi, kiếm mồi giỏi…vịt Trời trở thành món đặc sản đối với người có thu nhập cao. Tu</w:t>
      </w:r>
      <w:r w:rsidR="00F11DD8">
        <w:t>y nhiên vịt Trời đẻ ít trứng 200 - 21</w:t>
      </w:r>
      <w:r w:rsidRPr="00F83F9C">
        <w:t xml:space="preserve">0 quả/mái/năm đẻ, khối lượng cơ thể nhỏ 0,9 - 1,1 kg/con nên việc phát triển rộng giống vịt này là điều khó khăn </w:t>
      </w:r>
      <w:r w:rsidR="004C77A1" w:rsidRPr="004C77A1">
        <w:rPr>
          <w:color w:val="000000" w:themeColor="text1"/>
        </w:rPr>
        <w:t>(</w:t>
      </w:r>
      <w:r w:rsidR="00F11DD8" w:rsidRPr="00F11DD8">
        <w:rPr>
          <w:color w:val="000000" w:themeColor="text1"/>
        </w:rPr>
        <w:t>http://vitdaixuyen.com.vn/san-pham/13</w:t>
      </w:r>
      <w:r w:rsidR="004C77A1" w:rsidRPr="004C77A1">
        <w:rPr>
          <w:color w:val="000000" w:themeColor="text1"/>
        </w:rPr>
        <w:t>).</w:t>
      </w:r>
    </w:p>
    <w:p w:rsidR="000751FB" w:rsidRPr="00F83F9C" w:rsidRDefault="000751FB" w:rsidP="008C7DC9">
      <w:pPr>
        <w:spacing w:before="120" w:after="120"/>
        <w:jc w:val="both"/>
        <w:rPr>
          <w:color w:val="000000" w:themeColor="text1"/>
        </w:rPr>
      </w:pPr>
      <w:r w:rsidRPr="00F83F9C">
        <w:rPr>
          <w:color w:val="000000"/>
        </w:rPr>
        <w:t>Để nâng cao năng suất và chất lượng thịt của vịt Biển - 15 Đại Xuyên, phát huy được đặc điểm thịt thơm ngon, khả năng tự chăn thả và kiếm mồi trong môi trường nước mặn đồng thời nâng cao khả năng sản xuất trứng của vịt Trời</w:t>
      </w:r>
      <w:r w:rsidRPr="00F83F9C">
        <w:t>, phát huy được sức đề kh</w:t>
      </w:r>
      <w:r w:rsidR="00B96EF4">
        <w:t>áng cao của vịt Trời, vịt Biển</w:t>
      </w:r>
      <w:r w:rsidR="00376141">
        <w:t xml:space="preserve"> chúng tô</w:t>
      </w:r>
      <w:r w:rsidR="004C18F0">
        <w:t>i tiến hành đánh giá</w:t>
      </w:r>
      <w:r w:rsidRPr="00F83F9C">
        <w:rPr>
          <w:color w:val="000000"/>
        </w:rPr>
        <w:t xml:space="preserve"> “</w:t>
      </w:r>
      <w:r w:rsidR="004C18F0">
        <w:t>Đ</w:t>
      </w:r>
      <w:r w:rsidRPr="00F83F9C">
        <w:t xml:space="preserve">ặc điểm ngoại hình, khả năng sản xuất của </w:t>
      </w:r>
      <w:r w:rsidR="001D01D4">
        <w:t>vịt lai hai giống BT và TB”.</w:t>
      </w:r>
    </w:p>
    <w:p w:rsidR="00260234" w:rsidRPr="00F83F9C" w:rsidRDefault="00260234" w:rsidP="008C7DC9">
      <w:pPr>
        <w:spacing w:before="120" w:after="120"/>
        <w:jc w:val="center"/>
        <w:rPr>
          <w:b/>
        </w:rPr>
      </w:pPr>
      <w:r w:rsidRPr="00F83F9C">
        <w:rPr>
          <w:b/>
          <w:color w:val="000000" w:themeColor="text1"/>
        </w:rPr>
        <w:lastRenderedPageBreak/>
        <w:t xml:space="preserve">VẬT LIỆU VÀ PHƯƠNG PHÁP NGHIÊN </w:t>
      </w:r>
      <w:r w:rsidRPr="00F83F9C">
        <w:rPr>
          <w:b/>
        </w:rPr>
        <w:t>CỨU</w:t>
      </w:r>
    </w:p>
    <w:p w:rsidR="00260234" w:rsidRPr="00F83F9C" w:rsidRDefault="00260234" w:rsidP="008C7DC9">
      <w:pPr>
        <w:spacing w:before="120" w:after="120"/>
        <w:jc w:val="both"/>
        <w:rPr>
          <w:b/>
        </w:rPr>
      </w:pPr>
      <w:r w:rsidRPr="00F83F9C">
        <w:rPr>
          <w:b/>
        </w:rPr>
        <w:t>Vật liệu nghiên cứu</w:t>
      </w:r>
    </w:p>
    <w:p w:rsidR="00650F2F" w:rsidRDefault="000751FB" w:rsidP="008C7DC9">
      <w:pPr>
        <w:spacing w:before="120" w:after="120"/>
        <w:jc w:val="both"/>
      </w:pPr>
      <w:r w:rsidRPr="00F83F9C">
        <w:rPr>
          <w:lang w:val="vi-VN"/>
        </w:rPr>
        <w:t>Vịt Biển 15 - Đại Xuyên (kí hiệu là B), vịt Trời (kí hiệu là T) được nuôi giữ tại Trung tâm Nghiên cứu Vịt Đại Xuyên - Phú Xuyên - Hà Nội</w:t>
      </w:r>
    </w:p>
    <w:p w:rsidR="000751FB" w:rsidRPr="00F83F9C" w:rsidRDefault="000751FB" w:rsidP="008C7DC9">
      <w:pPr>
        <w:spacing w:before="120" w:after="120"/>
        <w:jc w:val="both"/>
      </w:pPr>
      <w:r w:rsidRPr="00F83F9C">
        <w:rPr>
          <w:lang w:val="vi-VN"/>
        </w:rPr>
        <w:t xml:space="preserve">Vịt lai </w:t>
      </w:r>
      <w:r w:rsidRPr="00F83F9C">
        <w:t xml:space="preserve">2 giống </w:t>
      </w:r>
      <w:r w:rsidRPr="00F83F9C">
        <w:rPr>
          <w:lang w:val="vi-VN"/>
        </w:rPr>
        <w:t>BT tạo ra từ công thức lai ♂ B x ♀ T</w:t>
      </w:r>
    </w:p>
    <w:p w:rsidR="000751FB" w:rsidRPr="00F83F9C" w:rsidRDefault="000751FB" w:rsidP="008C7DC9">
      <w:pPr>
        <w:spacing w:before="120" w:after="120"/>
        <w:jc w:val="both"/>
      </w:pPr>
      <w:r w:rsidRPr="00F83F9C">
        <w:rPr>
          <w:lang w:val="vi-VN"/>
        </w:rPr>
        <w:t xml:space="preserve">Vịt lai </w:t>
      </w:r>
      <w:r w:rsidRPr="00F83F9C">
        <w:t xml:space="preserve">2 giống </w:t>
      </w:r>
      <w:r w:rsidRPr="00F83F9C">
        <w:rPr>
          <w:lang w:val="vi-VN"/>
        </w:rPr>
        <w:t>TB tạo ra từ công thức lai ♂ T x ♀ B</w:t>
      </w:r>
    </w:p>
    <w:p w:rsidR="00260234" w:rsidRPr="00744CAA" w:rsidRDefault="00A96721" w:rsidP="008C7DC9">
      <w:pPr>
        <w:spacing w:before="120" w:after="120"/>
        <w:jc w:val="both"/>
        <w:rPr>
          <w:b/>
        </w:rPr>
      </w:pPr>
      <w:r w:rsidRPr="00A96721">
        <w:rPr>
          <w:b/>
        </w:rPr>
        <w:t>Địa điểm và thời gian</w:t>
      </w:r>
      <w:r w:rsidR="00744CAA">
        <w:rPr>
          <w:b/>
        </w:rPr>
        <w:t xml:space="preserve"> nghiên cứu</w:t>
      </w:r>
    </w:p>
    <w:p w:rsidR="00260234" w:rsidRPr="00F83F9C" w:rsidRDefault="00260234" w:rsidP="008C7DC9">
      <w:pPr>
        <w:spacing w:before="120" w:after="120"/>
        <w:jc w:val="both"/>
      </w:pPr>
      <w:r w:rsidRPr="00F83F9C">
        <w:t>Địa điểm thực hiện</w:t>
      </w:r>
      <w:r w:rsidR="00903422">
        <w:t>:</w:t>
      </w:r>
      <w:r w:rsidRPr="00F83F9C">
        <w:t xml:space="preserve"> </w:t>
      </w:r>
      <w:r w:rsidR="00903422">
        <w:t>T</w:t>
      </w:r>
      <w:r w:rsidRPr="00F83F9C">
        <w:t>ại Trung tâm Nghiên cứu Vịt Đại Xuyên - Phú Xuyên - Hà Nội.</w:t>
      </w:r>
    </w:p>
    <w:p w:rsidR="00260234" w:rsidRPr="00637BB0" w:rsidRDefault="00375827" w:rsidP="008C7DC9">
      <w:pPr>
        <w:spacing w:before="120" w:after="120"/>
        <w:jc w:val="both"/>
      </w:pPr>
      <w:r w:rsidRPr="00637BB0">
        <w:t xml:space="preserve">Thời gian nghiên cứu: </w:t>
      </w:r>
      <w:r w:rsidR="00FE4771">
        <w:t>T</w:t>
      </w:r>
      <w:r w:rsidRPr="00637BB0">
        <w:t xml:space="preserve">ừ tháng </w:t>
      </w:r>
      <w:r w:rsidR="004C77A1" w:rsidRPr="00637BB0">
        <w:t>6/2017 đến tháng 12/2018</w:t>
      </w:r>
      <w:r w:rsidR="001D47AE" w:rsidRPr="00637BB0">
        <w:t>.</w:t>
      </w:r>
    </w:p>
    <w:p w:rsidR="00260234" w:rsidRPr="00744CAA" w:rsidRDefault="00A96721" w:rsidP="008C7DC9">
      <w:pPr>
        <w:spacing w:before="120" w:after="120"/>
        <w:jc w:val="both"/>
        <w:outlineLvl w:val="0"/>
        <w:rPr>
          <w:b/>
        </w:rPr>
      </w:pPr>
      <w:bookmarkStart w:id="0" w:name="_Toc283122438"/>
      <w:r w:rsidRPr="00A96721">
        <w:rPr>
          <w:b/>
        </w:rPr>
        <w:t xml:space="preserve">Nội dung </w:t>
      </w:r>
      <w:bookmarkEnd w:id="0"/>
      <w:r w:rsidRPr="00A96721">
        <w:rPr>
          <w:b/>
        </w:rPr>
        <w:t>nghiên cứu</w:t>
      </w:r>
    </w:p>
    <w:p w:rsidR="00260234" w:rsidRPr="00F83F9C" w:rsidRDefault="00260234" w:rsidP="008C7DC9">
      <w:pPr>
        <w:spacing w:before="120" w:after="120"/>
        <w:jc w:val="both"/>
        <w:outlineLvl w:val="0"/>
      </w:pPr>
      <w:r w:rsidRPr="00F83F9C">
        <w:t xml:space="preserve">Đặc điểm ngoại hình </w:t>
      </w:r>
      <w:r w:rsidR="008A03AE">
        <w:t>của vịt lai hai giống BT và TB</w:t>
      </w:r>
      <w:r w:rsidR="00C50A91">
        <w:t>.</w:t>
      </w:r>
    </w:p>
    <w:p w:rsidR="00260234" w:rsidRPr="00F83F9C" w:rsidRDefault="00260234" w:rsidP="008C7DC9">
      <w:pPr>
        <w:spacing w:before="120" w:after="120"/>
        <w:jc w:val="both"/>
        <w:outlineLvl w:val="0"/>
      </w:pPr>
      <w:r w:rsidRPr="00F83F9C">
        <w:t>Khả năng sản xuất</w:t>
      </w:r>
      <w:r w:rsidR="00C50A91">
        <w:t xml:space="preserve"> </w:t>
      </w:r>
      <w:r w:rsidRPr="00F83F9C">
        <w:t xml:space="preserve">của vịt </w:t>
      </w:r>
      <w:r w:rsidR="00DF528F" w:rsidRPr="00F83F9C">
        <w:t>lai hai giống BT và TB</w:t>
      </w:r>
      <w:r w:rsidR="00C50A91">
        <w:t>.</w:t>
      </w:r>
    </w:p>
    <w:p w:rsidR="00744CAA" w:rsidRDefault="00744CAA" w:rsidP="008C7DC9">
      <w:pPr>
        <w:spacing w:before="120" w:after="120"/>
        <w:jc w:val="both"/>
        <w:rPr>
          <w:b/>
        </w:rPr>
      </w:pPr>
      <w:r>
        <w:rPr>
          <w:b/>
        </w:rPr>
        <w:t>Phương pháp nghiên cứu</w:t>
      </w:r>
    </w:p>
    <w:p w:rsidR="00260234" w:rsidRPr="00744CAA" w:rsidRDefault="00744CAA" w:rsidP="008C7DC9">
      <w:pPr>
        <w:spacing w:before="120" w:after="120"/>
        <w:jc w:val="both"/>
        <w:rPr>
          <w:b/>
          <w:i/>
        </w:rPr>
      </w:pPr>
      <w:r>
        <w:rPr>
          <w:b/>
          <w:i/>
        </w:rPr>
        <w:t>B</w:t>
      </w:r>
      <w:r w:rsidR="00A96721" w:rsidRPr="00A96721">
        <w:rPr>
          <w:b/>
          <w:i/>
        </w:rPr>
        <w:t>ố trí thí nghiệm</w:t>
      </w:r>
    </w:p>
    <w:p w:rsidR="00BA402A" w:rsidRPr="00F83F9C" w:rsidRDefault="00BA402A" w:rsidP="008C7DC9">
      <w:pPr>
        <w:spacing w:before="120" w:after="120"/>
        <w:jc w:val="both"/>
      </w:pPr>
      <w:r w:rsidRPr="00F83F9C">
        <w:t xml:space="preserve">Công thức lai: Tiến hành ghép trống vịt Biển 15 - Đại Xuyên (kí hiệu là B) với mái vịt Trời (kí hiệu là T) đồng thời ghép ngược lại trống vịt Trời với mái vịt Biển 15 - Đại Xuyên ta được công thức lai </w:t>
      </w:r>
      <w:bookmarkStart w:id="1" w:name="_Toc431547956"/>
      <w:bookmarkStart w:id="2" w:name="_Toc433230716"/>
      <w:bookmarkStart w:id="3" w:name="_Toc433366642"/>
      <w:bookmarkStart w:id="4" w:name="_Toc436805200"/>
      <w:bookmarkStart w:id="5" w:name="_Toc436823325"/>
      <w:bookmarkStart w:id="6" w:name="_Toc87377011"/>
      <w:r w:rsidRPr="00F83F9C">
        <w:t>theo sơ đồ sau:</w:t>
      </w:r>
    </w:p>
    <w:tbl>
      <w:tblPr>
        <w:tblW w:w="0" w:type="auto"/>
        <w:jc w:val="center"/>
        <w:tblLook w:val="04A0"/>
      </w:tblPr>
      <w:tblGrid>
        <w:gridCol w:w="4502"/>
        <w:gridCol w:w="4502"/>
      </w:tblGrid>
      <w:tr w:rsidR="00BA402A" w:rsidRPr="00F83F9C" w:rsidTr="00356046">
        <w:trPr>
          <w:jc w:val="center"/>
        </w:trPr>
        <w:tc>
          <w:tcPr>
            <w:tcW w:w="4502" w:type="dxa"/>
            <w:shd w:val="clear" w:color="auto" w:fill="auto"/>
          </w:tcPr>
          <w:p w:rsidR="00BA402A" w:rsidRPr="00F83F9C" w:rsidRDefault="00711BBD" w:rsidP="00ED2336">
            <w:pPr>
              <w:tabs>
                <w:tab w:val="num" w:pos="7380"/>
              </w:tabs>
              <w:spacing w:before="120" w:after="120"/>
              <w:contextualSpacing/>
              <w:jc w:val="center"/>
            </w:pPr>
            <w:r>
              <w:rPr>
                <w:noProof/>
              </w:rPr>
              <w:pict>
                <v:line id="Straight Connector 5" o:spid="_x0000_s1026" style="position:absolute;left:0;text-align:left;z-index:251657216;visibility:visible" from="108.95pt,15.55pt" to="109.4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">
                  <v:stroke endarrow="block"/>
                </v:line>
              </w:pict>
            </w:r>
            <w:r w:rsidR="00BA402A" w:rsidRPr="00F83F9C">
              <w:t>♂ B      x     ♀ T</w:t>
            </w:r>
          </w:p>
          <w:p w:rsidR="00BA402A" w:rsidRPr="00F83F9C" w:rsidRDefault="00BA402A" w:rsidP="00ED2336">
            <w:pPr>
              <w:tabs>
                <w:tab w:val="num" w:pos="7380"/>
              </w:tabs>
              <w:spacing w:before="120" w:after="120"/>
              <w:contextualSpacing/>
              <w:jc w:val="center"/>
            </w:pPr>
          </w:p>
          <w:p w:rsidR="00671724" w:rsidRPr="00F83F9C" w:rsidRDefault="00671724" w:rsidP="00ED2336">
            <w:pPr>
              <w:tabs>
                <w:tab w:val="num" w:pos="7380"/>
              </w:tabs>
              <w:spacing w:before="120" w:after="120"/>
              <w:contextualSpacing/>
              <w:jc w:val="center"/>
            </w:pPr>
          </w:p>
          <w:p w:rsidR="00BA402A" w:rsidRPr="00F83F9C" w:rsidRDefault="00BA402A" w:rsidP="00ED2336">
            <w:pPr>
              <w:tabs>
                <w:tab w:val="num" w:pos="7380"/>
              </w:tabs>
              <w:spacing w:before="120" w:after="120"/>
              <w:contextualSpacing/>
              <w:jc w:val="center"/>
            </w:pPr>
            <w:r w:rsidRPr="00F83F9C">
              <w:t xml:space="preserve"> BT</w:t>
            </w:r>
          </w:p>
        </w:tc>
        <w:tc>
          <w:tcPr>
            <w:tcW w:w="4502" w:type="dxa"/>
            <w:shd w:val="clear" w:color="auto" w:fill="auto"/>
          </w:tcPr>
          <w:p w:rsidR="00BA402A" w:rsidRPr="00F83F9C" w:rsidRDefault="00711BBD" w:rsidP="00ED2336">
            <w:pPr>
              <w:tabs>
                <w:tab w:val="num" w:pos="7380"/>
              </w:tabs>
              <w:spacing w:before="120" w:after="120"/>
              <w:contextualSpacing/>
              <w:jc w:val="center"/>
            </w:pPr>
            <w:r>
              <w:rPr>
                <w:noProof/>
              </w:rPr>
              <w:pict>
                <v:line id="Straight Connector 4" o:spid="_x0000_s1027" style="position:absolute;left:0;text-align:left;z-index:251659264;visibility:visible;mso-position-horizontal-relative:text;mso-position-vertical-relative:text" from="108.85pt,15.05pt" to="109.8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">
                  <v:stroke endarrow="block"/>
                </v:line>
              </w:pict>
            </w:r>
            <w:r w:rsidR="00BA402A" w:rsidRPr="00F83F9C">
              <w:t>♂ T      x     ♀ B</w:t>
            </w:r>
          </w:p>
          <w:p w:rsidR="00BA402A" w:rsidRPr="00F83F9C" w:rsidRDefault="00BA402A" w:rsidP="00ED2336">
            <w:pPr>
              <w:tabs>
                <w:tab w:val="num" w:pos="7380"/>
              </w:tabs>
              <w:spacing w:before="120" w:after="120"/>
              <w:contextualSpacing/>
              <w:jc w:val="center"/>
            </w:pPr>
          </w:p>
          <w:p w:rsidR="00671724" w:rsidRPr="00F83F9C" w:rsidRDefault="00671724" w:rsidP="00ED2336">
            <w:pPr>
              <w:tabs>
                <w:tab w:val="num" w:pos="7380"/>
              </w:tabs>
              <w:spacing w:before="120" w:after="120"/>
              <w:contextualSpacing/>
              <w:jc w:val="center"/>
            </w:pPr>
          </w:p>
          <w:p w:rsidR="00BA402A" w:rsidRPr="00F83F9C" w:rsidRDefault="00BA402A" w:rsidP="00ED2336">
            <w:pPr>
              <w:tabs>
                <w:tab w:val="num" w:pos="7380"/>
              </w:tabs>
              <w:spacing w:before="120" w:after="120"/>
              <w:contextualSpacing/>
              <w:jc w:val="center"/>
            </w:pPr>
            <w:r w:rsidRPr="00F83F9C">
              <w:t xml:space="preserve"> TB</w:t>
            </w:r>
          </w:p>
        </w:tc>
      </w:tr>
    </w:tbl>
    <w:bookmarkEnd w:id="1"/>
    <w:bookmarkEnd w:id="2"/>
    <w:bookmarkEnd w:id="3"/>
    <w:bookmarkEnd w:id="4"/>
    <w:bookmarkEnd w:id="5"/>
    <w:bookmarkEnd w:id="6"/>
    <w:p w:rsidR="00BA402A" w:rsidRPr="00F83F9C" w:rsidRDefault="00BA402A" w:rsidP="008C7DC9">
      <w:pPr>
        <w:spacing w:before="120" w:after="120"/>
        <w:jc w:val="both"/>
      </w:pPr>
      <w:r w:rsidRPr="00F83F9C">
        <w:t xml:space="preserve">Vịt lai sau khi ghép sẽ tiến hành ấp trứng theo dõi ấp nở. Số lượng vịt sinh sản 1 ngày tuổi </w:t>
      </w:r>
      <w:r w:rsidR="00682669">
        <w:t xml:space="preserve">cho mỗi giống </w:t>
      </w:r>
      <w:r w:rsidRPr="00F83F9C">
        <w:t>là 750 con (150 con trống và 600 con mái), chia làm 3 lô, mỗi lô 50 trống và 200 mái. Tỷ lệ ghép trống mái vào sinh sản là 1/5. Vịt được nuôi nhốt trên khô không cần nước bơi lội.</w:t>
      </w:r>
    </w:p>
    <w:p w:rsidR="00671724" w:rsidRDefault="008760B8" w:rsidP="008C7DC9">
      <w:pPr>
        <w:spacing w:before="120" w:after="120"/>
        <w:jc w:val="both"/>
      </w:pPr>
      <w:r w:rsidRPr="00F83F9C">
        <w:t>Số lượng vị</w:t>
      </w:r>
      <w:r w:rsidR="00671724" w:rsidRPr="00F83F9C">
        <w:t xml:space="preserve">t bố trí thí nghiệm theo </w:t>
      </w:r>
      <w:r w:rsidR="00ED2336">
        <w:t>B</w:t>
      </w:r>
      <w:r w:rsidR="00671724" w:rsidRPr="00F83F9C">
        <w:t xml:space="preserve">ảng </w:t>
      </w:r>
      <w:bookmarkStart w:id="7" w:name="_Toc93660213"/>
      <w:r w:rsidR="00531E61" w:rsidRPr="00F83F9C">
        <w:t>1</w:t>
      </w:r>
      <w:r w:rsidR="004712E7">
        <w:t>.</w:t>
      </w:r>
    </w:p>
    <w:p w:rsidR="008760B8" w:rsidRPr="008C7DC9" w:rsidRDefault="00671724" w:rsidP="008C7DC9">
      <w:pPr>
        <w:pStyle w:val="55"/>
        <w:spacing w:before="120" w:after="120" w:line="240" w:lineRule="auto"/>
        <w:outlineLvl w:val="4"/>
        <w:rPr>
          <w:b w:val="0"/>
          <w:color w:val="000000"/>
          <w:sz w:val="24"/>
          <w:szCs w:val="24"/>
        </w:rPr>
      </w:pPr>
      <w:r w:rsidRPr="008C7DC9">
        <w:rPr>
          <w:b w:val="0"/>
          <w:color w:val="000000"/>
          <w:sz w:val="24"/>
          <w:szCs w:val="24"/>
        </w:rPr>
        <w:t xml:space="preserve">Bảng </w:t>
      </w:r>
      <w:r w:rsidR="008760B8" w:rsidRPr="008C7DC9">
        <w:rPr>
          <w:b w:val="0"/>
          <w:color w:val="000000"/>
          <w:sz w:val="24"/>
          <w:szCs w:val="24"/>
        </w:rPr>
        <w:t>1. Số lượng vịt bố trí thí nghiệm trên đàn vịt sinh sản</w:t>
      </w:r>
      <w:bookmarkEnd w:id="7"/>
    </w:p>
    <w:tbl>
      <w:tblPr>
        <w:tblW w:w="9325" w:type="dxa"/>
        <w:tblInd w:w="93" w:type="dxa"/>
        <w:tblBorders>
          <w:top w:val="single" w:sz="4" w:space="0" w:color="auto"/>
          <w:bottom w:val="single" w:sz="4" w:space="0" w:color="auto"/>
        </w:tblBorders>
        <w:tblLook w:val="04A0"/>
      </w:tblPr>
      <w:tblGrid>
        <w:gridCol w:w="1411"/>
        <w:gridCol w:w="1677"/>
        <w:gridCol w:w="1275"/>
        <w:gridCol w:w="1701"/>
        <w:gridCol w:w="1985"/>
        <w:gridCol w:w="1276"/>
      </w:tblGrid>
      <w:tr w:rsidR="008760B8" w:rsidRPr="008C7DC9" w:rsidTr="00671724">
        <w:trPr>
          <w:trHeight w:val="320"/>
        </w:trPr>
        <w:tc>
          <w:tcPr>
            <w:tcW w:w="1411" w:type="dxa"/>
            <w:tcBorders>
              <w:top w:val="single" w:sz="4" w:space="0" w:color="auto"/>
              <w:bottom w:val="single" w:sz="4" w:space="0" w:color="auto"/>
            </w:tcBorders>
            <w:shd w:val="clear" w:color="auto" w:fill="auto"/>
            <w:noWrap/>
            <w:vAlign w:val="center"/>
          </w:tcPr>
          <w:p w:rsidR="008760B8" w:rsidRPr="008C7DC9" w:rsidRDefault="008760B8" w:rsidP="000A294A">
            <w:pPr>
              <w:spacing w:line="276" w:lineRule="auto"/>
              <w:jc w:val="center"/>
              <w:rPr>
                <w:b/>
                <w:color w:val="000000"/>
              </w:rPr>
            </w:pPr>
            <w:r w:rsidRPr="008C7DC9">
              <w:rPr>
                <w:b/>
                <w:color w:val="000000"/>
              </w:rPr>
              <w:t>Giống</w:t>
            </w:r>
          </w:p>
        </w:tc>
        <w:tc>
          <w:tcPr>
            <w:tcW w:w="1677" w:type="dxa"/>
            <w:tcBorders>
              <w:top w:val="single" w:sz="4" w:space="0" w:color="auto"/>
              <w:bottom w:val="single" w:sz="4" w:space="0" w:color="auto"/>
            </w:tcBorders>
            <w:shd w:val="clear" w:color="auto" w:fill="auto"/>
            <w:noWrap/>
            <w:vAlign w:val="center"/>
          </w:tcPr>
          <w:p w:rsidR="008760B8" w:rsidRPr="008C7DC9" w:rsidRDefault="008760B8" w:rsidP="000A294A">
            <w:pPr>
              <w:spacing w:line="276" w:lineRule="auto"/>
              <w:jc w:val="center"/>
              <w:rPr>
                <w:b/>
                <w:color w:val="000000"/>
              </w:rPr>
            </w:pPr>
            <w:r w:rsidRPr="008C7DC9">
              <w:rPr>
                <w:b/>
                <w:color w:val="000000"/>
              </w:rPr>
              <w:t>Giới tính</w:t>
            </w:r>
          </w:p>
        </w:tc>
        <w:tc>
          <w:tcPr>
            <w:tcW w:w="1275" w:type="dxa"/>
            <w:tcBorders>
              <w:top w:val="single" w:sz="4" w:space="0" w:color="auto"/>
              <w:bottom w:val="single" w:sz="4" w:space="0" w:color="auto"/>
            </w:tcBorders>
            <w:shd w:val="clear" w:color="auto" w:fill="auto"/>
            <w:noWrap/>
            <w:vAlign w:val="center"/>
          </w:tcPr>
          <w:p w:rsidR="008760B8" w:rsidRPr="008C7DC9" w:rsidRDefault="008760B8" w:rsidP="000A294A">
            <w:pPr>
              <w:spacing w:line="276" w:lineRule="auto"/>
              <w:jc w:val="center"/>
              <w:rPr>
                <w:b/>
                <w:color w:val="000000"/>
              </w:rPr>
            </w:pPr>
            <w:r w:rsidRPr="008C7DC9">
              <w:rPr>
                <w:b/>
                <w:color w:val="000000"/>
              </w:rPr>
              <w:t>Vịt con (1nt-8TT)</w:t>
            </w:r>
          </w:p>
        </w:tc>
        <w:tc>
          <w:tcPr>
            <w:tcW w:w="1701" w:type="dxa"/>
            <w:tcBorders>
              <w:top w:val="single" w:sz="4" w:space="0" w:color="auto"/>
              <w:bottom w:val="single" w:sz="4" w:space="0" w:color="auto"/>
            </w:tcBorders>
            <w:shd w:val="clear" w:color="auto" w:fill="auto"/>
            <w:noWrap/>
            <w:vAlign w:val="center"/>
          </w:tcPr>
          <w:p w:rsidR="008760B8" w:rsidRPr="008C7DC9" w:rsidRDefault="008760B8" w:rsidP="000A294A">
            <w:pPr>
              <w:spacing w:line="276" w:lineRule="auto"/>
              <w:jc w:val="center"/>
              <w:rPr>
                <w:b/>
                <w:color w:val="000000"/>
              </w:rPr>
            </w:pPr>
            <w:r w:rsidRPr="008C7DC9">
              <w:rPr>
                <w:b/>
                <w:color w:val="000000"/>
              </w:rPr>
              <w:t>Vịt hậu bị</w:t>
            </w:r>
          </w:p>
          <w:p w:rsidR="008760B8" w:rsidRPr="008C7DC9" w:rsidRDefault="008760B8" w:rsidP="000A294A">
            <w:pPr>
              <w:spacing w:line="276" w:lineRule="auto"/>
              <w:jc w:val="center"/>
              <w:rPr>
                <w:b/>
                <w:color w:val="000000"/>
              </w:rPr>
            </w:pPr>
            <w:r w:rsidRPr="008C7DC9">
              <w:rPr>
                <w:b/>
                <w:color w:val="000000"/>
              </w:rPr>
              <w:t xml:space="preserve"> (9-19TT)</w:t>
            </w:r>
          </w:p>
        </w:tc>
        <w:tc>
          <w:tcPr>
            <w:tcW w:w="1985" w:type="dxa"/>
            <w:tcBorders>
              <w:top w:val="single" w:sz="4" w:space="0" w:color="auto"/>
              <w:bottom w:val="single" w:sz="4" w:space="0" w:color="auto"/>
            </w:tcBorders>
            <w:shd w:val="clear" w:color="auto" w:fill="auto"/>
            <w:noWrap/>
            <w:vAlign w:val="center"/>
          </w:tcPr>
          <w:p w:rsidR="008760B8" w:rsidRPr="008C7DC9" w:rsidRDefault="008760B8" w:rsidP="000A294A">
            <w:pPr>
              <w:spacing w:line="276" w:lineRule="auto"/>
              <w:jc w:val="center"/>
              <w:rPr>
                <w:b/>
                <w:color w:val="000000"/>
              </w:rPr>
            </w:pPr>
            <w:r w:rsidRPr="008C7DC9">
              <w:rPr>
                <w:b/>
                <w:color w:val="000000"/>
              </w:rPr>
              <w:t>Vịt sinh sản (≥20TT)</w:t>
            </w:r>
          </w:p>
        </w:tc>
        <w:tc>
          <w:tcPr>
            <w:tcW w:w="1276" w:type="dxa"/>
            <w:tcBorders>
              <w:top w:val="single" w:sz="4" w:space="0" w:color="auto"/>
              <w:bottom w:val="single" w:sz="4" w:space="0" w:color="auto"/>
            </w:tcBorders>
            <w:shd w:val="clear" w:color="auto" w:fill="auto"/>
            <w:noWrap/>
            <w:vAlign w:val="center"/>
          </w:tcPr>
          <w:p w:rsidR="008760B8" w:rsidRPr="008C7DC9" w:rsidRDefault="008760B8" w:rsidP="000A294A">
            <w:pPr>
              <w:spacing w:line="276" w:lineRule="auto"/>
              <w:jc w:val="center"/>
              <w:rPr>
                <w:b/>
                <w:color w:val="000000"/>
              </w:rPr>
            </w:pPr>
            <w:r w:rsidRPr="008C7DC9">
              <w:rPr>
                <w:b/>
                <w:color w:val="000000"/>
              </w:rPr>
              <w:t xml:space="preserve">Số lần </w:t>
            </w:r>
            <w:r w:rsidR="00376141">
              <w:rPr>
                <w:b/>
                <w:color w:val="000000"/>
              </w:rPr>
              <w:br w:type="textWrapping" w:clear="all"/>
            </w:r>
            <w:r w:rsidRPr="008C7DC9">
              <w:rPr>
                <w:b/>
                <w:color w:val="000000"/>
              </w:rPr>
              <w:t>lặp lại</w:t>
            </w:r>
          </w:p>
        </w:tc>
      </w:tr>
      <w:tr w:rsidR="008760B8" w:rsidRPr="00F83F9C" w:rsidTr="00671724">
        <w:trPr>
          <w:trHeight w:val="320"/>
        </w:trPr>
        <w:tc>
          <w:tcPr>
            <w:tcW w:w="1411" w:type="dxa"/>
            <w:vMerge w:val="restart"/>
            <w:tcBorders>
              <w:top w:val="single" w:sz="4" w:space="0" w:color="auto"/>
            </w:tcBorders>
            <w:shd w:val="clear" w:color="auto" w:fill="auto"/>
            <w:vAlign w:val="center"/>
          </w:tcPr>
          <w:p w:rsidR="008760B8" w:rsidRPr="00F83F9C" w:rsidRDefault="008760B8" w:rsidP="00C50A91">
            <w:pPr>
              <w:spacing w:line="276" w:lineRule="auto"/>
              <w:jc w:val="both"/>
              <w:rPr>
                <w:color w:val="000000"/>
              </w:rPr>
            </w:pPr>
            <w:r w:rsidRPr="00F83F9C">
              <w:rPr>
                <w:color w:val="000000"/>
              </w:rPr>
              <w:t>Vịt Biển</w:t>
            </w:r>
          </w:p>
        </w:tc>
        <w:tc>
          <w:tcPr>
            <w:tcW w:w="1677" w:type="dxa"/>
            <w:tcBorders>
              <w:top w:val="single" w:sz="4" w:space="0" w:color="auto"/>
            </w:tcBorders>
            <w:shd w:val="clear" w:color="auto" w:fill="auto"/>
            <w:noWrap/>
            <w:vAlign w:val="bottom"/>
          </w:tcPr>
          <w:p w:rsidR="008760B8" w:rsidRPr="00F83F9C" w:rsidRDefault="008760B8" w:rsidP="000A294A">
            <w:pPr>
              <w:spacing w:line="276" w:lineRule="auto"/>
              <w:jc w:val="center"/>
              <w:rPr>
                <w:color w:val="000000"/>
              </w:rPr>
            </w:pPr>
            <w:r w:rsidRPr="00F83F9C">
              <w:rPr>
                <w:color w:val="000000"/>
              </w:rPr>
              <w:t>Trống (con)</w:t>
            </w:r>
          </w:p>
        </w:tc>
        <w:tc>
          <w:tcPr>
            <w:tcW w:w="1275" w:type="dxa"/>
            <w:tcBorders>
              <w:top w:val="single" w:sz="4" w:space="0" w:color="auto"/>
            </w:tcBorders>
            <w:shd w:val="clear" w:color="auto" w:fill="auto"/>
            <w:noWrap/>
            <w:vAlign w:val="bottom"/>
          </w:tcPr>
          <w:p w:rsidR="008760B8" w:rsidRPr="00F83F9C" w:rsidRDefault="008760B8" w:rsidP="000A294A">
            <w:pPr>
              <w:spacing w:line="276" w:lineRule="auto"/>
              <w:jc w:val="center"/>
              <w:rPr>
                <w:color w:val="000000"/>
              </w:rPr>
            </w:pPr>
            <w:r w:rsidRPr="00F83F9C">
              <w:rPr>
                <w:color w:val="000000"/>
              </w:rPr>
              <w:t>50</w:t>
            </w:r>
          </w:p>
        </w:tc>
        <w:tc>
          <w:tcPr>
            <w:tcW w:w="1701" w:type="dxa"/>
            <w:tcBorders>
              <w:top w:val="single" w:sz="4" w:space="0" w:color="auto"/>
            </w:tcBorders>
            <w:shd w:val="clear" w:color="auto" w:fill="auto"/>
            <w:noWrap/>
            <w:vAlign w:val="bottom"/>
          </w:tcPr>
          <w:p w:rsidR="008760B8" w:rsidRPr="00F83F9C" w:rsidRDefault="008760B8" w:rsidP="000A294A">
            <w:pPr>
              <w:spacing w:line="276" w:lineRule="auto"/>
              <w:jc w:val="center"/>
              <w:rPr>
                <w:color w:val="000000"/>
              </w:rPr>
            </w:pPr>
            <w:r w:rsidRPr="00F83F9C">
              <w:rPr>
                <w:color w:val="000000"/>
              </w:rPr>
              <w:t>30</w:t>
            </w:r>
          </w:p>
        </w:tc>
        <w:tc>
          <w:tcPr>
            <w:tcW w:w="1985" w:type="dxa"/>
            <w:tcBorders>
              <w:top w:val="single" w:sz="4" w:space="0" w:color="auto"/>
            </w:tcBorders>
            <w:shd w:val="clear" w:color="auto" w:fill="auto"/>
            <w:noWrap/>
            <w:vAlign w:val="bottom"/>
          </w:tcPr>
          <w:p w:rsidR="008760B8" w:rsidRPr="00F83F9C" w:rsidRDefault="008760B8" w:rsidP="000A294A">
            <w:pPr>
              <w:spacing w:line="276" w:lineRule="auto"/>
              <w:jc w:val="center"/>
              <w:rPr>
                <w:color w:val="000000"/>
              </w:rPr>
            </w:pPr>
            <w:r w:rsidRPr="00F83F9C">
              <w:rPr>
                <w:color w:val="000000"/>
              </w:rPr>
              <w:t>25</w:t>
            </w:r>
          </w:p>
        </w:tc>
        <w:tc>
          <w:tcPr>
            <w:tcW w:w="1276" w:type="dxa"/>
            <w:vMerge w:val="restart"/>
            <w:tcBorders>
              <w:top w:val="single" w:sz="4" w:space="0" w:color="auto"/>
            </w:tcBorders>
            <w:shd w:val="clear" w:color="auto" w:fill="auto"/>
            <w:noWrap/>
            <w:vAlign w:val="center"/>
          </w:tcPr>
          <w:p w:rsidR="008760B8" w:rsidRPr="00F83F9C" w:rsidRDefault="008760B8" w:rsidP="000A294A">
            <w:pPr>
              <w:spacing w:line="276" w:lineRule="auto"/>
              <w:jc w:val="center"/>
              <w:rPr>
                <w:color w:val="000000"/>
              </w:rPr>
            </w:pPr>
            <w:r w:rsidRPr="00F83F9C">
              <w:rPr>
                <w:color w:val="000000"/>
              </w:rPr>
              <w:t>3</w:t>
            </w:r>
          </w:p>
        </w:tc>
      </w:tr>
      <w:tr w:rsidR="008760B8" w:rsidRPr="00F83F9C" w:rsidTr="00671724">
        <w:trPr>
          <w:trHeight w:val="320"/>
        </w:trPr>
        <w:tc>
          <w:tcPr>
            <w:tcW w:w="1411" w:type="dxa"/>
            <w:vMerge/>
            <w:vAlign w:val="center"/>
          </w:tcPr>
          <w:p w:rsidR="008760B8" w:rsidRPr="00F83F9C" w:rsidRDefault="008760B8" w:rsidP="00C50A91">
            <w:pPr>
              <w:spacing w:line="276" w:lineRule="auto"/>
              <w:jc w:val="both"/>
              <w:rPr>
                <w:color w:val="000000"/>
              </w:rPr>
            </w:pPr>
          </w:p>
        </w:tc>
        <w:tc>
          <w:tcPr>
            <w:tcW w:w="1677"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Mái (con)</w:t>
            </w:r>
          </w:p>
        </w:tc>
        <w:tc>
          <w:tcPr>
            <w:tcW w:w="1275"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200</w:t>
            </w:r>
          </w:p>
        </w:tc>
        <w:tc>
          <w:tcPr>
            <w:tcW w:w="1701"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150</w:t>
            </w:r>
          </w:p>
        </w:tc>
        <w:tc>
          <w:tcPr>
            <w:tcW w:w="1985"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125</w:t>
            </w:r>
          </w:p>
        </w:tc>
        <w:tc>
          <w:tcPr>
            <w:tcW w:w="1276" w:type="dxa"/>
            <w:vMerge/>
            <w:vAlign w:val="center"/>
          </w:tcPr>
          <w:p w:rsidR="008760B8" w:rsidRPr="00F83F9C" w:rsidRDefault="008760B8" w:rsidP="000A294A">
            <w:pPr>
              <w:spacing w:line="276" w:lineRule="auto"/>
              <w:jc w:val="center"/>
              <w:rPr>
                <w:color w:val="000000"/>
              </w:rPr>
            </w:pPr>
          </w:p>
        </w:tc>
      </w:tr>
      <w:tr w:rsidR="008760B8" w:rsidRPr="00F83F9C" w:rsidTr="00671724">
        <w:trPr>
          <w:trHeight w:val="320"/>
        </w:trPr>
        <w:tc>
          <w:tcPr>
            <w:tcW w:w="1411" w:type="dxa"/>
            <w:vMerge w:val="restart"/>
            <w:shd w:val="clear" w:color="auto" w:fill="auto"/>
            <w:noWrap/>
            <w:vAlign w:val="center"/>
          </w:tcPr>
          <w:p w:rsidR="008760B8" w:rsidRPr="00F83F9C" w:rsidRDefault="008760B8" w:rsidP="00C50A91">
            <w:pPr>
              <w:spacing w:line="276" w:lineRule="auto"/>
              <w:jc w:val="both"/>
              <w:rPr>
                <w:color w:val="000000"/>
              </w:rPr>
            </w:pPr>
            <w:r w:rsidRPr="00F83F9C">
              <w:rPr>
                <w:color w:val="000000"/>
              </w:rPr>
              <w:t>Vịt Trời</w:t>
            </w:r>
          </w:p>
        </w:tc>
        <w:tc>
          <w:tcPr>
            <w:tcW w:w="1677"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Trống (con)</w:t>
            </w:r>
          </w:p>
        </w:tc>
        <w:tc>
          <w:tcPr>
            <w:tcW w:w="1275"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50</w:t>
            </w:r>
          </w:p>
        </w:tc>
        <w:tc>
          <w:tcPr>
            <w:tcW w:w="1701"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30</w:t>
            </w:r>
          </w:p>
        </w:tc>
        <w:tc>
          <w:tcPr>
            <w:tcW w:w="1985"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25</w:t>
            </w:r>
          </w:p>
        </w:tc>
        <w:tc>
          <w:tcPr>
            <w:tcW w:w="1276" w:type="dxa"/>
            <w:vMerge w:val="restart"/>
            <w:shd w:val="clear" w:color="auto" w:fill="auto"/>
            <w:noWrap/>
            <w:vAlign w:val="center"/>
          </w:tcPr>
          <w:p w:rsidR="008760B8" w:rsidRPr="00F83F9C" w:rsidRDefault="008760B8" w:rsidP="000A294A">
            <w:pPr>
              <w:spacing w:line="276" w:lineRule="auto"/>
              <w:jc w:val="center"/>
              <w:rPr>
                <w:color w:val="000000"/>
              </w:rPr>
            </w:pPr>
            <w:r w:rsidRPr="00F83F9C">
              <w:rPr>
                <w:color w:val="000000"/>
              </w:rPr>
              <w:t>3</w:t>
            </w:r>
          </w:p>
        </w:tc>
      </w:tr>
      <w:tr w:rsidR="008760B8" w:rsidRPr="00F83F9C" w:rsidTr="00671724">
        <w:trPr>
          <w:trHeight w:val="320"/>
        </w:trPr>
        <w:tc>
          <w:tcPr>
            <w:tcW w:w="1411" w:type="dxa"/>
            <w:vMerge/>
            <w:vAlign w:val="center"/>
          </w:tcPr>
          <w:p w:rsidR="008760B8" w:rsidRPr="00F83F9C" w:rsidRDefault="008760B8" w:rsidP="00C50A91">
            <w:pPr>
              <w:spacing w:line="276" w:lineRule="auto"/>
              <w:jc w:val="both"/>
              <w:rPr>
                <w:color w:val="000000"/>
              </w:rPr>
            </w:pPr>
          </w:p>
        </w:tc>
        <w:tc>
          <w:tcPr>
            <w:tcW w:w="1677"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Mái (con)</w:t>
            </w:r>
          </w:p>
        </w:tc>
        <w:tc>
          <w:tcPr>
            <w:tcW w:w="1275"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200</w:t>
            </w:r>
          </w:p>
        </w:tc>
        <w:tc>
          <w:tcPr>
            <w:tcW w:w="1701"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150</w:t>
            </w:r>
          </w:p>
        </w:tc>
        <w:tc>
          <w:tcPr>
            <w:tcW w:w="1985"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125</w:t>
            </w:r>
          </w:p>
        </w:tc>
        <w:tc>
          <w:tcPr>
            <w:tcW w:w="1276" w:type="dxa"/>
            <w:vMerge/>
            <w:vAlign w:val="center"/>
          </w:tcPr>
          <w:p w:rsidR="008760B8" w:rsidRPr="00F83F9C" w:rsidRDefault="008760B8" w:rsidP="000A294A">
            <w:pPr>
              <w:spacing w:line="276" w:lineRule="auto"/>
              <w:jc w:val="center"/>
              <w:rPr>
                <w:color w:val="000000"/>
              </w:rPr>
            </w:pPr>
          </w:p>
        </w:tc>
      </w:tr>
      <w:tr w:rsidR="008760B8" w:rsidRPr="00F83F9C" w:rsidTr="00671724">
        <w:trPr>
          <w:trHeight w:val="320"/>
        </w:trPr>
        <w:tc>
          <w:tcPr>
            <w:tcW w:w="1411" w:type="dxa"/>
            <w:vMerge w:val="restart"/>
            <w:shd w:val="clear" w:color="auto" w:fill="auto"/>
            <w:noWrap/>
            <w:vAlign w:val="center"/>
          </w:tcPr>
          <w:p w:rsidR="008760B8" w:rsidRPr="00F83F9C" w:rsidRDefault="008760B8" w:rsidP="00C50A91">
            <w:pPr>
              <w:spacing w:line="276" w:lineRule="auto"/>
              <w:jc w:val="both"/>
              <w:rPr>
                <w:color w:val="000000"/>
              </w:rPr>
            </w:pPr>
            <w:r w:rsidRPr="00F83F9C">
              <w:rPr>
                <w:color w:val="000000"/>
              </w:rPr>
              <w:t>Vịt BT</w:t>
            </w:r>
          </w:p>
        </w:tc>
        <w:tc>
          <w:tcPr>
            <w:tcW w:w="1677"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Trống (con)</w:t>
            </w:r>
          </w:p>
        </w:tc>
        <w:tc>
          <w:tcPr>
            <w:tcW w:w="1275"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50</w:t>
            </w:r>
          </w:p>
        </w:tc>
        <w:tc>
          <w:tcPr>
            <w:tcW w:w="1701"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30</w:t>
            </w:r>
          </w:p>
        </w:tc>
        <w:tc>
          <w:tcPr>
            <w:tcW w:w="1985"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25</w:t>
            </w:r>
          </w:p>
        </w:tc>
        <w:tc>
          <w:tcPr>
            <w:tcW w:w="1276" w:type="dxa"/>
            <w:vMerge w:val="restart"/>
            <w:shd w:val="clear" w:color="auto" w:fill="auto"/>
            <w:noWrap/>
            <w:vAlign w:val="center"/>
          </w:tcPr>
          <w:p w:rsidR="008760B8" w:rsidRPr="00F83F9C" w:rsidRDefault="008760B8" w:rsidP="000A294A">
            <w:pPr>
              <w:spacing w:line="276" w:lineRule="auto"/>
              <w:jc w:val="center"/>
              <w:rPr>
                <w:color w:val="000000"/>
              </w:rPr>
            </w:pPr>
            <w:r w:rsidRPr="00F83F9C">
              <w:rPr>
                <w:color w:val="000000"/>
              </w:rPr>
              <w:t>3</w:t>
            </w:r>
          </w:p>
        </w:tc>
      </w:tr>
      <w:tr w:rsidR="008760B8" w:rsidRPr="00F83F9C" w:rsidTr="00671724">
        <w:trPr>
          <w:trHeight w:val="320"/>
        </w:trPr>
        <w:tc>
          <w:tcPr>
            <w:tcW w:w="1411" w:type="dxa"/>
            <w:vMerge/>
            <w:vAlign w:val="center"/>
          </w:tcPr>
          <w:p w:rsidR="008760B8" w:rsidRPr="00F83F9C" w:rsidRDefault="008760B8" w:rsidP="00C50A91">
            <w:pPr>
              <w:spacing w:line="276" w:lineRule="auto"/>
              <w:jc w:val="both"/>
              <w:rPr>
                <w:color w:val="000000"/>
              </w:rPr>
            </w:pPr>
          </w:p>
        </w:tc>
        <w:tc>
          <w:tcPr>
            <w:tcW w:w="1677"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Mái (con)</w:t>
            </w:r>
          </w:p>
        </w:tc>
        <w:tc>
          <w:tcPr>
            <w:tcW w:w="1275"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200</w:t>
            </w:r>
          </w:p>
        </w:tc>
        <w:tc>
          <w:tcPr>
            <w:tcW w:w="1701"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150</w:t>
            </w:r>
          </w:p>
        </w:tc>
        <w:tc>
          <w:tcPr>
            <w:tcW w:w="1985"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125</w:t>
            </w:r>
          </w:p>
        </w:tc>
        <w:tc>
          <w:tcPr>
            <w:tcW w:w="1276" w:type="dxa"/>
            <w:vMerge/>
            <w:vAlign w:val="center"/>
          </w:tcPr>
          <w:p w:rsidR="008760B8" w:rsidRPr="00F83F9C" w:rsidRDefault="008760B8" w:rsidP="000A294A">
            <w:pPr>
              <w:spacing w:line="276" w:lineRule="auto"/>
              <w:jc w:val="center"/>
              <w:rPr>
                <w:color w:val="000000"/>
              </w:rPr>
            </w:pPr>
          </w:p>
        </w:tc>
      </w:tr>
      <w:tr w:rsidR="008760B8" w:rsidRPr="00F83F9C" w:rsidTr="00671724">
        <w:trPr>
          <w:trHeight w:val="320"/>
        </w:trPr>
        <w:tc>
          <w:tcPr>
            <w:tcW w:w="1411" w:type="dxa"/>
            <w:vMerge w:val="restart"/>
            <w:shd w:val="clear" w:color="auto" w:fill="auto"/>
            <w:noWrap/>
            <w:vAlign w:val="center"/>
          </w:tcPr>
          <w:p w:rsidR="008760B8" w:rsidRPr="00F83F9C" w:rsidRDefault="008760B8" w:rsidP="00C50A91">
            <w:pPr>
              <w:spacing w:line="276" w:lineRule="auto"/>
              <w:jc w:val="both"/>
              <w:rPr>
                <w:color w:val="000000"/>
              </w:rPr>
            </w:pPr>
            <w:r w:rsidRPr="00F83F9C">
              <w:rPr>
                <w:color w:val="000000"/>
              </w:rPr>
              <w:t>Vịt TB</w:t>
            </w:r>
          </w:p>
        </w:tc>
        <w:tc>
          <w:tcPr>
            <w:tcW w:w="1677"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Trống (con)</w:t>
            </w:r>
          </w:p>
        </w:tc>
        <w:tc>
          <w:tcPr>
            <w:tcW w:w="1275"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50</w:t>
            </w:r>
          </w:p>
        </w:tc>
        <w:tc>
          <w:tcPr>
            <w:tcW w:w="1701"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30</w:t>
            </w:r>
          </w:p>
        </w:tc>
        <w:tc>
          <w:tcPr>
            <w:tcW w:w="1985"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25</w:t>
            </w:r>
          </w:p>
        </w:tc>
        <w:tc>
          <w:tcPr>
            <w:tcW w:w="1276" w:type="dxa"/>
            <w:vMerge w:val="restart"/>
            <w:shd w:val="clear" w:color="auto" w:fill="auto"/>
            <w:noWrap/>
            <w:vAlign w:val="center"/>
          </w:tcPr>
          <w:p w:rsidR="008760B8" w:rsidRPr="00F83F9C" w:rsidRDefault="008760B8" w:rsidP="000A294A">
            <w:pPr>
              <w:spacing w:line="276" w:lineRule="auto"/>
              <w:jc w:val="center"/>
              <w:rPr>
                <w:color w:val="000000"/>
              </w:rPr>
            </w:pPr>
            <w:r w:rsidRPr="00F83F9C">
              <w:rPr>
                <w:color w:val="000000"/>
              </w:rPr>
              <w:t>3</w:t>
            </w:r>
          </w:p>
        </w:tc>
      </w:tr>
      <w:tr w:rsidR="008760B8" w:rsidRPr="00F83F9C" w:rsidTr="00671724">
        <w:trPr>
          <w:trHeight w:val="320"/>
        </w:trPr>
        <w:tc>
          <w:tcPr>
            <w:tcW w:w="1411" w:type="dxa"/>
            <w:vMerge/>
            <w:vAlign w:val="center"/>
          </w:tcPr>
          <w:p w:rsidR="008760B8" w:rsidRPr="00F83F9C" w:rsidRDefault="008760B8" w:rsidP="000A294A">
            <w:pPr>
              <w:spacing w:line="276" w:lineRule="auto"/>
              <w:jc w:val="center"/>
              <w:rPr>
                <w:color w:val="000000"/>
              </w:rPr>
            </w:pPr>
          </w:p>
        </w:tc>
        <w:tc>
          <w:tcPr>
            <w:tcW w:w="1677"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Mái (con)</w:t>
            </w:r>
          </w:p>
        </w:tc>
        <w:tc>
          <w:tcPr>
            <w:tcW w:w="1275"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200</w:t>
            </w:r>
          </w:p>
        </w:tc>
        <w:tc>
          <w:tcPr>
            <w:tcW w:w="1701"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150</w:t>
            </w:r>
          </w:p>
        </w:tc>
        <w:tc>
          <w:tcPr>
            <w:tcW w:w="1985" w:type="dxa"/>
            <w:shd w:val="clear" w:color="auto" w:fill="auto"/>
            <w:noWrap/>
            <w:vAlign w:val="bottom"/>
          </w:tcPr>
          <w:p w:rsidR="008760B8" w:rsidRPr="00F83F9C" w:rsidRDefault="008760B8" w:rsidP="000A294A">
            <w:pPr>
              <w:spacing w:line="276" w:lineRule="auto"/>
              <w:jc w:val="center"/>
              <w:rPr>
                <w:color w:val="000000"/>
              </w:rPr>
            </w:pPr>
            <w:r w:rsidRPr="00F83F9C">
              <w:rPr>
                <w:color w:val="000000"/>
              </w:rPr>
              <w:t>125</w:t>
            </w:r>
          </w:p>
        </w:tc>
        <w:tc>
          <w:tcPr>
            <w:tcW w:w="1276" w:type="dxa"/>
            <w:vMerge/>
            <w:vAlign w:val="center"/>
          </w:tcPr>
          <w:p w:rsidR="008760B8" w:rsidRPr="00F83F9C" w:rsidRDefault="008760B8" w:rsidP="000A294A">
            <w:pPr>
              <w:spacing w:line="276" w:lineRule="auto"/>
              <w:jc w:val="center"/>
              <w:rPr>
                <w:color w:val="000000"/>
              </w:rPr>
            </w:pPr>
          </w:p>
        </w:tc>
      </w:tr>
    </w:tbl>
    <w:p w:rsidR="00C6779A" w:rsidRDefault="008760B8" w:rsidP="00B8085C">
      <w:pPr>
        <w:spacing w:before="120" w:after="120" w:line="264" w:lineRule="auto"/>
        <w:jc w:val="both"/>
      </w:pPr>
      <w:r w:rsidRPr="00F83F9C">
        <w:rPr>
          <w:bCs/>
        </w:rPr>
        <w:lastRenderedPageBreak/>
        <w:t>Vịt sinh sản thí nghiệm được chăm sóc nuôi dưỡng theo quy trình chăn nuôi của Trun</w:t>
      </w:r>
      <w:r w:rsidR="00982D21">
        <w:rPr>
          <w:bCs/>
        </w:rPr>
        <w:t>g tâm Nghiên cứu Vịt Đại Xuyên</w:t>
      </w:r>
      <w:r w:rsidR="008A03AE">
        <w:rPr>
          <w:bCs/>
        </w:rPr>
        <w:t xml:space="preserve"> theo Bảng 2</w:t>
      </w:r>
      <w:r w:rsidR="00982D21">
        <w:rPr>
          <w:bCs/>
        </w:rPr>
        <w:t xml:space="preserve">. </w:t>
      </w:r>
      <w:r w:rsidR="000A294A">
        <w:rPr>
          <w:color w:val="000000"/>
          <w:lang w:val="nb-NO"/>
        </w:rPr>
        <w:t>Thành phần</w:t>
      </w:r>
      <w:r w:rsidRPr="00F83F9C">
        <w:rPr>
          <w:color w:val="000000"/>
          <w:lang w:val="nb-NO"/>
        </w:rPr>
        <w:t xml:space="preserve"> dinh dưỡng</w:t>
      </w:r>
      <w:r w:rsidR="00F6451E">
        <w:rPr>
          <w:color w:val="000000"/>
          <w:lang w:val="nb-NO"/>
        </w:rPr>
        <w:t xml:space="preserve"> trong thức ăn ở các giai đoạn </w:t>
      </w:r>
      <w:r w:rsidRPr="00F83F9C">
        <w:rPr>
          <w:color w:val="000000"/>
          <w:lang w:val="nb-NO"/>
        </w:rPr>
        <w:t xml:space="preserve">được thể hiện ở </w:t>
      </w:r>
      <w:r w:rsidR="00ED2336">
        <w:rPr>
          <w:color w:val="000000"/>
          <w:lang w:val="nb-NO"/>
        </w:rPr>
        <w:t>B</w:t>
      </w:r>
      <w:r w:rsidRPr="00F83F9C">
        <w:rPr>
          <w:color w:val="000000"/>
          <w:lang w:val="nb-NO"/>
        </w:rPr>
        <w:t xml:space="preserve">ảng </w:t>
      </w:r>
      <w:r w:rsidR="008A03AE">
        <w:rPr>
          <w:color w:val="000000"/>
          <w:lang w:val="nb-NO"/>
        </w:rPr>
        <w:t>3</w:t>
      </w:r>
      <w:r w:rsidR="000A294A">
        <w:rPr>
          <w:color w:val="000000"/>
          <w:lang w:val="nb-NO"/>
        </w:rPr>
        <w:t>.</w:t>
      </w:r>
      <w:bookmarkStart w:id="8" w:name="_Toc436805197"/>
      <w:bookmarkStart w:id="9" w:name="_Toc436823322"/>
      <w:bookmarkStart w:id="10" w:name="_Toc87377012"/>
      <w:bookmarkStart w:id="11" w:name="_Toc87377251"/>
      <w:bookmarkStart w:id="12" w:name="_Toc93660214"/>
      <w:bookmarkStart w:id="13" w:name="_Toc93660747"/>
    </w:p>
    <w:p w:rsidR="00E7170E" w:rsidRPr="008C7DC9" w:rsidRDefault="00B152A7" w:rsidP="00B8085C">
      <w:pPr>
        <w:pStyle w:val="5"/>
        <w:spacing w:line="264" w:lineRule="auto"/>
      </w:pPr>
      <w:r w:rsidRPr="008C7DC9">
        <w:t xml:space="preserve">Bảng </w:t>
      </w:r>
      <w:r w:rsidR="00ED2336" w:rsidRPr="008C7DC9">
        <w:t>2</w:t>
      </w:r>
      <w:r w:rsidR="00E7170E" w:rsidRPr="008C7DC9">
        <w:t xml:space="preserve">. Quy trình chăm sóc nuôi dưỡng trên đàn vịt </w:t>
      </w:r>
      <w:bookmarkEnd w:id="8"/>
      <w:bookmarkEnd w:id="9"/>
      <w:r w:rsidR="00E7170E" w:rsidRPr="008C7DC9">
        <w:t>sinh sản</w:t>
      </w:r>
      <w:bookmarkEnd w:id="10"/>
      <w:bookmarkEnd w:id="11"/>
      <w:bookmarkEnd w:id="12"/>
      <w:bookmarkEnd w:id="13"/>
    </w:p>
    <w:tbl>
      <w:tblPr>
        <w:tblW w:w="4976" w:type="pct"/>
        <w:tblBorders>
          <w:top w:val="single" w:sz="4" w:space="0" w:color="auto"/>
          <w:bottom w:val="single" w:sz="4" w:space="0" w:color="auto"/>
        </w:tblBorders>
        <w:tblLook w:val="01E0"/>
      </w:tblPr>
      <w:tblGrid>
        <w:gridCol w:w="1629"/>
        <w:gridCol w:w="1333"/>
        <w:gridCol w:w="2129"/>
        <w:gridCol w:w="1422"/>
        <w:gridCol w:w="2743"/>
      </w:tblGrid>
      <w:tr w:rsidR="00E7170E" w:rsidRPr="008C7DC9" w:rsidTr="00B8085C">
        <w:trPr>
          <w:trHeight w:val="861"/>
        </w:trPr>
        <w:tc>
          <w:tcPr>
            <w:tcW w:w="880" w:type="pct"/>
            <w:tcBorders>
              <w:top w:val="single" w:sz="4" w:space="0" w:color="auto"/>
              <w:bottom w:val="single" w:sz="4" w:space="0" w:color="auto"/>
            </w:tcBorders>
            <w:vAlign w:val="center"/>
          </w:tcPr>
          <w:p w:rsidR="00E7170E" w:rsidRPr="008C7DC9" w:rsidRDefault="00E7170E" w:rsidP="00B8085C">
            <w:pPr>
              <w:widowControl w:val="0"/>
              <w:spacing w:line="264" w:lineRule="auto"/>
              <w:jc w:val="center"/>
              <w:rPr>
                <w:b/>
                <w:color w:val="000000"/>
                <w:lang w:val="sv-SE" w:bidi="he-IL"/>
              </w:rPr>
            </w:pPr>
            <w:r w:rsidRPr="008C7DC9">
              <w:rPr>
                <w:b/>
                <w:color w:val="000000"/>
                <w:lang w:val="sv-SE" w:bidi="he-IL"/>
              </w:rPr>
              <w:t>Tuần tuổi</w:t>
            </w:r>
          </w:p>
        </w:tc>
        <w:tc>
          <w:tcPr>
            <w:tcW w:w="720" w:type="pct"/>
            <w:tcBorders>
              <w:top w:val="single" w:sz="4" w:space="0" w:color="auto"/>
              <w:bottom w:val="single" w:sz="4" w:space="0" w:color="auto"/>
            </w:tcBorders>
            <w:vAlign w:val="center"/>
          </w:tcPr>
          <w:p w:rsidR="00E7170E" w:rsidRPr="008C7DC9" w:rsidRDefault="00E7170E" w:rsidP="00B8085C">
            <w:pPr>
              <w:widowControl w:val="0"/>
              <w:spacing w:line="264" w:lineRule="auto"/>
              <w:jc w:val="center"/>
              <w:rPr>
                <w:b/>
                <w:color w:val="000000"/>
                <w:lang w:val="sv-SE" w:bidi="he-IL"/>
              </w:rPr>
            </w:pPr>
            <w:r w:rsidRPr="008C7DC9">
              <w:rPr>
                <w:b/>
                <w:color w:val="000000"/>
                <w:lang w:val="sv-SE" w:bidi="he-IL"/>
              </w:rPr>
              <w:t>Mật độ (con/m</w:t>
            </w:r>
            <w:r w:rsidRPr="008C7DC9">
              <w:rPr>
                <w:b/>
                <w:color w:val="000000"/>
                <w:vertAlign w:val="superscript"/>
                <w:lang w:val="sv-SE" w:bidi="he-IL"/>
              </w:rPr>
              <w:t>2</w:t>
            </w:r>
            <w:r w:rsidRPr="008C7DC9">
              <w:rPr>
                <w:b/>
                <w:color w:val="000000"/>
                <w:lang w:val="sv-SE" w:bidi="he-IL"/>
              </w:rPr>
              <w:t>)</w:t>
            </w:r>
          </w:p>
        </w:tc>
        <w:tc>
          <w:tcPr>
            <w:tcW w:w="1150" w:type="pct"/>
            <w:tcBorders>
              <w:top w:val="single" w:sz="4" w:space="0" w:color="auto"/>
              <w:bottom w:val="single" w:sz="4" w:space="0" w:color="auto"/>
            </w:tcBorders>
            <w:vAlign w:val="center"/>
          </w:tcPr>
          <w:p w:rsidR="00E7170E" w:rsidRPr="008C7DC9" w:rsidRDefault="00E7170E" w:rsidP="00B8085C">
            <w:pPr>
              <w:widowControl w:val="0"/>
              <w:spacing w:line="264" w:lineRule="auto"/>
              <w:jc w:val="center"/>
              <w:rPr>
                <w:b/>
                <w:color w:val="000000"/>
                <w:lang w:val="sv-SE" w:bidi="he-IL"/>
              </w:rPr>
            </w:pPr>
            <w:r w:rsidRPr="008C7DC9">
              <w:rPr>
                <w:b/>
                <w:color w:val="000000"/>
                <w:lang w:val="sv-SE" w:bidi="he-IL"/>
              </w:rPr>
              <w:t>Chế độ cho ăn</w:t>
            </w:r>
          </w:p>
        </w:tc>
        <w:tc>
          <w:tcPr>
            <w:tcW w:w="768" w:type="pct"/>
            <w:tcBorders>
              <w:top w:val="single" w:sz="4" w:space="0" w:color="auto"/>
              <w:bottom w:val="single" w:sz="4" w:space="0" w:color="auto"/>
            </w:tcBorders>
            <w:vAlign w:val="center"/>
          </w:tcPr>
          <w:p w:rsidR="00E7170E" w:rsidRPr="008C7DC9" w:rsidRDefault="00E7170E" w:rsidP="00875142">
            <w:pPr>
              <w:widowControl w:val="0"/>
              <w:spacing w:line="264" w:lineRule="auto"/>
              <w:jc w:val="center"/>
              <w:rPr>
                <w:b/>
                <w:color w:val="000000"/>
                <w:lang w:val="sv-SE" w:bidi="he-IL"/>
              </w:rPr>
            </w:pPr>
            <w:r w:rsidRPr="008C7DC9">
              <w:rPr>
                <w:b/>
                <w:color w:val="000000"/>
                <w:lang w:val="sv-SE" w:bidi="he-IL"/>
              </w:rPr>
              <w:t>Nhiệt độ (</w:t>
            </w:r>
            <w:r w:rsidR="00875142">
              <w:rPr>
                <w:b/>
                <w:color w:val="000000"/>
                <w:lang w:val="sv-SE" w:bidi="he-IL"/>
              </w:rPr>
              <w:t>°</w:t>
            </w:r>
            <w:r w:rsidRPr="008C7DC9">
              <w:rPr>
                <w:b/>
                <w:color w:val="000000"/>
                <w:lang w:val="sv-SE" w:bidi="he-IL"/>
              </w:rPr>
              <w:t>C)</w:t>
            </w:r>
          </w:p>
        </w:tc>
        <w:tc>
          <w:tcPr>
            <w:tcW w:w="1482" w:type="pct"/>
            <w:tcBorders>
              <w:top w:val="single" w:sz="4" w:space="0" w:color="auto"/>
              <w:bottom w:val="single" w:sz="4" w:space="0" w:color="auto"/>
            </w:tcBorders>
            <w:vAlign w:val="center"/>
          </w:tcPr>
          <w:p w:rsidR="00E7170E" w:rsidRPr="008C7DC9" w:rsidRDefault="00E7170E" w:rsidP="00B8085C">
            <w:pPr>
              <w:widowControl w:val="0"/>
              <w:spacing w:line="264" w:lineRule="auto"/>
              <w:jc w:val="center"/>
              <w:rPr>
                <w:b/>
                <w:color w:val="000000"/>
                <w:lang w:val="sv-SE" w:bidi="he-IL"/>
              </w:rPr>
            </w:pPr>
            <w:r w:rsidRPr="008C7DC9">
              <w:rPr>
                <w:b/>
                <w:color w:val="000000"/>
                <w:lang w:val="sv-SE" w:bidi="he-IL"/>
              </w:rPr>
              <w:t>Chế độ chiếu sáng (giờ/ngày)</w:t>
            </w:r>
          </w:p>
        </w:tc>
      </w:tr>
      <w:tr w:rsidR="00E7170E" w:rsidRPr="006E76F4" w:rsidTr="00B8085C">
        <w:trPr>
          <w:trHeight w:val="613"/>
        </w:trPr>
        <w:tc>
          <w:tcPr>
            <w:tcW w:w="880" w:type="pct"/>
            <w:tcBorders>
              <w:top w:val="single" w:sz="4" w:space="0" w:color="auto"/>
            </w:tcBorders>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Tuần đầu</w:t>
            </w:r>
          </w:p>
        </w:tc>
        <w:tc>
          <w:tcPr>
            <w:tcW w:w="720" w:type="pct"/>
            <w:tcBorders>
              <w:top w:val="single" w:sz="4" w:space="0" w:color="auto"/>
            </w:tcBorders>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30 - 35</w:t>
            </w:r>
          </w:p>
        </w:tc>
        <w:tc>
          <w:tcPr>
            <w:tcW w:w="1150" w:type="pct"/>
            <w:tcBorders>
              <w:top w:val="single" w:sz="4" w:space="0" w:color="auto"/>
            </w:tcBorders>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Hạn chế</w:t>
            </w:r>
          </w:p>
        </w:tc>
        <w:tc>
          <w:tcPr>
            <w:tcW w:w="768" w:type="pct"/>
            <w:tcBorders>
              <w:top w:val="single" w:sz="4" w:space="0" w:color="auto"/>
            </w:tcBorders>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28-35</w:t>
            </w:r>
          </w:p>
        </w:tc>
        <w:tc>
          <w:tcPr>
            <w:tcW w:w="1482" w:type="pct"/>
            <w:tcBorders>
              <w:top w:val="single" w:sz="4" w:space="0" w:color="auto"/>
            </w:tcBorders>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24 giờ</w:t>
            </w:r>
          </w:p>
        </w:tc>
      </w:tr>
      <w:tr w:rsidR="00E7170E" w:rsidRPr="006E76F4" w:rsidTr="00B8085C">
        <w:trPr>
          <w:trHeight w:val="635"/>
        </w:trPr>
        <w:tc>
          <w:tcPr>
            <w:tcW w:w="880"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2 - 4</w:t>
            </w:r>
          </w:p>
        </w:tc>
        <w:tc>
          <w:tcPr>
            <w:tcW w:w="720"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15 - 20</w:t>
            </w:r>
          </w:p>
        </w:tc>
        <w:tc>
          <w:tcPr>
            <w:tcW w:w="1150" w:type="pct"/>
            <w:vAlign w:val="center"/>
          </w:tcPr>
          <w:p w:rsidR="00E7170E" w:rsidRPr="006E76F4" w:rsidRDefault="00E7170E" w:rsidP="00B8085C">
            <w:pPr>
              <w:spacing w:line="264" w:lineRule="auto"/>
              <w:jc w:val="center"/>
            </w:pPr>
            <w:r w:rsidRPr="006E76F4">
              <w:rPr>
                <w:color w:val="000000"/>
                <w:lang w:val="sv-SE" w:bidi="he-IL"/>
              </w:rPr>
              <w:t>Hạn chế</w:t>
            </w:r>
          </w:p>
        </w:tc>
        <w:tc>
          <w:tcPr>
            <w:tcW w:w="768"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25-28</w:t>
            </w:r>
          </w:p>
        </w:tc>
        <w:tc>
          <w:tcPr>
            <w:tcW w:w="1482"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16 - 24 giờ</w:t>
            </w:r>
          </w:p>
        </w:tc>
      </w:tr>
      <w:tr w:rsidR="00E7170E" w:rsidRPr="006E76F4" w:rsidTr="00B8085C">
        <w:trPr>
          <w:trHeight w:val="635"/>
        </w:trPr>
        <w:tc>
          <w:tcPr>
            <w:tcW w:w="880"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5 - 8</w:t>
            </w:r>
          </w:p>
        </w:tc>
        <w:tc>
          <w:tcPr>
            <w:tcW w:w="720"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6 - 8</w:t>
            </w:r>
          </w:p>
        </w:tc>
        <w:tc>
          <w:tcPr>
            <w:tcW w:w="1150" w:type="pct"/>
            <w:vAlign w:val="center"/>
          </w:tcPr>
          <w:p w:rsidR="00E7170E" w:rsidRPr="006E76F4" w:rsidRDefault="00E7170E" w:rsidP="00B8085C">
            <w:pPr>
              <w:spacing w:line="264" w:lineRule="auto"/>
              <w:jc w:val="center"/>
            </w:pPr>
            <w:r w:rsidRPr="006E76F4">
              <w:rPr>
                <w:color w:val="000000"/>
                <w:lang w:val="sv-SE" w:bidi="he-IL"/>
              </w:rPr>
              <w:t>Hạn chế</w:t>
            </w:r>
          </w:p>
        </w:tc>
        <w:tc>
          <w:tcPr>
            <w:tcW w:w="768"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Tự nhiên</w:t>
            </w:r>
          </w:p>
        </w:tc>
        <w:tc>
          <w:tcPr>
            <w:tcW w:w="1482"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Ban ngày</w:t>
            </w:r>
          </w:p>
        </w:tc>
      </w:tr>
      <w:tr w:rsidR="00E7170E" w:rsidRPr="006E76F4" w:rsidTr="00B8085C">
        <w:trPr>
          <w:trHeight w:val="635"/>
        </w:trPr>
        <w:tc>
          <w:tcPr>
            <w:tcW w:w="880"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9-20</w:t>
            </w:r>
          </w:p>
        </w:tc>
        <w:tc>
          <w:tcPr>
            <w:tcW w:w="720"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4 - 5</w:t>
            </w:r>
          </w:p>
        </w:tc>
        <w:tc>
          <w:tcPr>
            <w:tcW w:w="1150"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Hạn chế</w:t>
            </w:r>
          </w:p>
        </w:tc>
        <w:tc>
          <w:tcPr>
            <w:tcW w:w="768"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Tự nhiên</w:t>
            </w:r>
          </w:p>
        </w:tc>
        <w:tc>
          <w:tcPr>
            <w:tcW w:w="1482"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Ban ngày</w:t>
            </w:r>
          </w:p>
        </w:tc>
      </w:tr>
      <w:tr w:rsidR="00E7170E" w:rsidRPr="006E76F4" w:rsidTr="00B8085C">
        <w:trPr>
          <w:trHeight w:val="613"/>
        </w:trPr>
        <w:tc>
          <w:tcPr>
            <w:tcW w:w="880"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&gt;20</w:t>
            </w:r>
          </w:p>
        </w:tc>
        <w:tc>
          <w:tcPr>
            <w:tcW w:w="720"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4</w:t>
            </w:r>
          </w:p>
        </w:tc>
        <w:tc>
          <w:tcPr>
            <w:tcW w:w="1150"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Tự do</w:t>
            </w:r>
          </w:p>
        </w:tc>
        <w:tc>
          <w:tcPr>
            <w:tcW w:w="768"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Tự nhiên</w:t>
            </w:r>
          </w:p>
        </w:tc>
        <w:tc>
          <w:tcPr>
            <w:tcW w:w="1482" w:type="pct"/>
            <w:vAlign w:val="center"/>
          </w:tcPr>
          <w:p w:rsidR="00E7170E" w:rsidRPr="006E76F4" w:rsidRDefault="00E7170E" w:rsidP="00B8085C">
            <w:pPr>
              <w:widowControl w:val="0"/>
              <w:spacing w:line="264" w:lineRule="auto"/>
              <w:jc w:val="center"/>
              <w:rPr>
                <w:color w:val="000000"/>
                <w:lang w:val="sv-SE" w:bidi="he-IL"/>
              </w:rPr>
            </w:pPr>
            <w:r w:rsidRPr="006E76F4">
              <w:rPr>
                <w:color w:val="000000"/>
                <w:lang w:val="sv-SE" w:bidi="he-IL"/>
              </w:rPr>
              <w:t>16 - 18 h/ngày</w:t>
            </w:r>
          </w:p>
        </w:tc>
      </w:tr>
    </w:tbl>
    <w:p w:rsidR="00375827" w:rsidRPr="008C7DC9" w:rsidRDefault="00B152A7" w:rsidP="00B8085C">
      <w:pPr>
        <w:pStyle w:val="55"/>
        <w:spacing w:before="240" w:after="120" w:line="264" w:lineRule="auto"/>
        <w:outlineLvl w:val="4"/>
        <w:rPr>
          <w:b w:val="0"/>
          <w:spacing w:val="-4"/>
          <w:sz w:val="24"/>
          <w:szCs w:val="24"/>
        </w:rPr>
      </w:pPr>
      <w:bookmarkStart w:id="14" w:name="_Toc451536775"/>
      <w:bookmarkStart w:id="15" w:name="_Toc87377013"/>
      <w:bookmarkStart w:id="16" w:name="_Toc93660215"/>
      <w:r w:rsidRPr="008C7DC9">
        <w:rPr>
          <w:b w:val="0"/>
          <w:spacing w:val="-4"/>
          <w:sz w:val="24"/>
          <w:szCs w:val="24"/>
        </w:rPr>
        <w:t xml:space="preserve">Bảng </w:t>
      </w:r>
      <w:r w:rsidR="00ED2336" w:rsidRPr="008C7DC9">
        <w:rPr>
          <w:b w:val="0"/>
          <w:spacing w:val="-4"/>
          <w:sz w:val="24"/>
          <w:szCs w:val="24"/>
        </w:rPr>
        <w:t>3</w:t>
      </w:r>
      <w:r w:rsidR="00375827" w:rsidRPr="008C7DC9">
        <w:rPr>
          <w:b w:val="0"/>
          <w:spacing w:val="-4"/>
          <w:sz w:val="24"/>
          <w:szCs w:val="24"/>
        </w:rPr>
        <w:t>. Thành phần dinh dưỡng trong thức ăn cho vịt sinh sản ở các giai đoạn</w:t>
      </w:r>
      <w:bookmarkEnd w:id="14"/>
      <w:bookmarkEnd w:id="15"/>
      <w:bookmarkEnd w:id="16"/>
    </w:p>
    <w:tbl>
      <w:tblPr>
        <w:tblW w:w="5000" w:type="pct"/>
        <w:jc w:val="center"/>
        <w:tblBorders>
          <w:top w:val="single" w:sz="4" w:space="0" w:color="auto"/>
          <w:bottom w:val="single" w:sz="4" w:space="0" w:color="auto"/>
        </w:tblBorders>
        <w:tblLook w:val="04A0"/>
      </w:tblPr>
      <w:tblGrid>
        <w:gridCol w:w="2984"/>
        <w:gridCol w:w="1243"/>
        <w:gridCol w:w="1579"/>
        <w:gridCol w:w="1769"/>
        <w:gridCol w:w="1726"/>
      </w:tblGrid>
      <w:tr w:rsidR="004712E7" w:rsidRPr="007D1963" w:rsidTr="007D1963">
        <w:trPr>
          <w:trHeight w:val="539"/>
          <w:jc w:val="center"/>
        </w:trPr>
        <w:tc>
          <w:tcPr>
            <w:tcW w:w="1604" w:type="pct"/>
            <w:tcBorders>
              <w:top w:val="single" w:sz="4" w:space="0" w:color="auto"/>
              <w:bottom w:val="single" w:sz="4" w:space="0" w:color="auto"/>
            </w:tcBorders>
            <w:shd w:val="clear" w:color="auto" w:fill="auto"/>
            <w:vAlign w:val="center"/>
          </w:tcPr>
          <w:p w:rsidR="00650F2F" w:rsidRPr="007D1963" w:rsidRDefault="004712E7" w:rsidP="00B8085C">
            <w:pPr>
              <w:pStyle w:val="5"/>
              <w:rPr>
                <w:b/>
              </w:rPr>
            </w:pPr>
            <w:r w:rsidRPr="007D1963">
              <w:rPr>
                <w:b/>
              </w:rPr>
              <w:t>Thành phần</w:t>
            </w:r>
          </w:p>
        </w:tc>
        <w:tc>
          <w:tcPr>
            <w:tcW w:w="668" w:type="pct"/>
            <w:tcBorders>
              <w:top w:val="single" w:sz="4" w:space="0" w:color="auto"/>
              <w:bottom w:val="single" w:sz="4" w:space="0" w:color="auto"/>
            </w:tcBorders>
            <w:shd w:val="clear" w:color="auto" w:fill="auto"/>
            <w:vAlign w:val="center"/>
          </w:tcPr>
          <w:p w:rsidR="00650F2F" w:rsidRPr="007D1963" w:rsidRDefault="004712E7" w:rsidP="00B8085C">
            <w:pPr>
              <w:pStyle w:val="5"/>
              <w:rPr>
                <w:b/>
              </w:rPr>
            </w:pPr>
            <w:r w:rsidRPr="007D1963">
              <w:rPr>
                <w:b/>
              </w:rPr>
              <w:t>ĐVT</w:t>
            </w:r>
          </w:p>
        </w:tc>
        <w:tc>
          <w:tcPr>
            <w:tcW w:w="849" w:type="pct"/>
            <w:tcBorders>
              <w:top w:val="single" w:sz="4" w:space="0" w:color="auto"/>
              <w:bottom w:val="single" w:sz="4" w:space="0" w:color="auto"/>
            </w:tcBorders>
            <w:shd w:val="clear" w:color="auto" w:fill="auto"/>
            <w:vAlign w:val="center"/>
          </w:tcPr>
          <w:p w:rsidR="00650F2F" w:rsidRPr="007D1963" w:rsidRDefault="004712E7" w:rsidP="00B8085C">
            <w:pPr>
              <w:pStyle w:val="BodyText"/>
              <w:spacing w:before="60" w:after="60"/>
              <w:jc w:val="center"/>
              <w:rPr>
                <w:rFonts w:cs="Times New Roman"/>
                <w:b/>
                <w:bCs/>
                <w:color w:val="000000"/>
              </w:rPr>
            </w:pPr>
            <w:r w:rsidRPr="007D1963">
              <w:rPr>
                <w:rFonts w:cs="Times New Roman"/>
                <w:b/>
                <w:bCs/>
                <w:color w:val="000000"/>
              </w:rPr>
              <w:t xml:space="preserve">GĐ vịt con </w:t>
            </w:r>
          </w:p>
          <w:p w:rsidR="00650F2F" w:rsidRPr="007D1963" w:rsidRDefault="004712E7" w:rsidP="00B8085C">
            <w:pPr>
              <w:pStyle w:val="BodyText"/>
              <w:spacing w:before="60" w:after="60"/>
              <w:jc w:val="center"/>
              <w:rPr>
                <w:rFonts w:cs="Times New Roman"/>
                <w:b/>
                <w:bCs/>
                <w:color w:val="000000"/>
              </w:rPr>
            </w:pPr>
            <w:r w:rsidRPr="007D1963">
              <w:rPr>
                <w:rFonts w:cs="Times New Roman"/>
                <w:b/>
                <w:bCs/>
                <w:color w:val="000000"/>
              </w:rPr>
              <w:t>(1nt-8TT)</w:t>
            </w:r>
          </w:p>
        </w:tc>
        <w:tc>
          <w:tcPr>
            <w:tcW w:w="951" w:type="pct"/>
            <w:tcBorders>
              <w:top w:val="single" w:sz="4" w:space="0" w:color="auto"/>
              <w:bottom w:val="single" w:sz="4" w:space="0" w:color="auto"/>
            </w:tcBorders>
            <w:shd w:val="clear" w:color="auto" w:fill="auto"/>
            <w:vAlign w:val="center"/>
          </w:tcPr>
          <w:p w:rsidR="00650F2F" w:rsidRPr="007D1963" w:rsidRDefault="004712E7" w:rsidP="00B8085C">
            <w:pPr>
              <w:pStyle w:val="BodyText"/>
              <w:spacing w:before="60" w:after="60"/>
              <w:jc w:val="center"/>
              <w:rPr>
                <w:rFonts w:cs="Times New Roman"/>
                <w:b/>
                <w:bCs/>
                <w:color w:val="000000"/>
              </w:rPr>
            </w:pPr>
            <w:r w:rsidRPr="007D1963">
              <w:rPr>
                <w:rFonts w:cs="Times New Roman"/>
                <w:b/>
                <w:bCs/>
                <w:color w:val="000000"/>
              </w:rPr>
              <w:t>GĐ vịt hậu bị</w:t>
            </w:r>
          </w:p>
          <w:p w:rsidR="00650F2F" w:rsidRPr="007D1963" w:rsidRDefault="004712E7" w:rsidP="00B8085C">
            <w:pPr>
              <w:pStyle w:val="BodyText"/>
              <w:spacing w:before="60" w:after="60"/>
              <w:jc w:val="center"/>
              <w:rPr>
                <w:rFonts w:cs="Times New Roman"/>
                <w:b/>
                <w:bCs/>
                <w:color w:val="000000"/>
              </w:rPr>
            </w:pPr>
            <w:r w:rsidRPr="007D1963">
              <w:rPr>
                <w:rFonts w:cs="Times New Roman"/>
                <w:b/>
                <w:bCs/>
                <w:color w:val="000000"/>
              </w:rPr>
              <w:t>(9-19TT)</w:t>
            </w:r>
          </w:p>
        </w:tc>
        <w:tc>
          <w:tcPr>
            <w:tcW w:w="928" w:type="pct"/>
            <w:tcBorders>
              <w:top w:val="single" w:sz="4" w:space="0" w:color="auto"/>
              <w:bottom w:val="single" w:sz="4" w:space="0" w:color="auto"/>
            </w:tcBorders>
            <w:shd w:val="clear" w:color="auto" w:fill="auto"/>
            <w:vAlign w:val="center"/>
          </w:tcPr>
          <w:p w:rsidR="00650F2F" w:rsidRPr="007D1963" w:rsidRDefault="004712E7" w:rsidP="00B8085C">
            <w:pPr>
              <w:pStyle w:val="BodyText"/>
              <w:spacing w:before="60" w:after="60"/>
              <w:jc w:val="center"/>
              <w:rPr>
                <w:rFonts w:cs="Times New Roman"/>
                <w:b/>
                <w:bCs/>
                <w:color w:val="000000"/>
              </w:rPr>
            </w:pPr>
            <w:r w:rsidRPr="007D1963">
              <w:rPr>
                <w:rFonts w:cs="Times New Roman"/>
                <w:b/>
                <w:bCs/>
                <w:color w:val="000000"/>
              </w:rPr>
              <w:t>GĐ sinh sản</w:t>
            </w:r>
          </w:p>
          <w:p w:rsidR="00650F2F" w:rsidRPr="007D1963" w:rsidRDefault="004712E7" w:rsidP="00B8085C">
            <w:pPr>
              <w:pStyle w:val="BodyText"/>
              <w:spacing w:before="60" w:after="60"/>
              <w:jc w:val="center"/>
              <w:rPr>
                <w:rFonts w:cs="Times New Roman"/>
                <w:b/>
                <w:bCs/>
                <w:color w:val="000000"/>
              </w:rPr>
            </w:pPr>
            <w:r w:rsidRPr="007D1963">
              <w:rPr>
                <w:rFonts w:cs="Times New Roman"/>
                <w:b/>
                <w:bCs/>
                <w:color w:val="000000"/>
              </w:rPr>
              <w:t>(≥20TT)</w:t>
            </w:r>
          </w:p>
        </w:tc>
      </w:tr>
      <w:tr w:rsidR="004712E7" w:rsidRPr="007D1963" w:rsidTr="007D1963">
        <w:trPr>
          <w:trHeight w:val="228"/>
          <w:jc w:val="center"/>
        </w:trPr>
        <w:tc>
          <w:tcPr>
            <w:tcW w:w="1604" w:type="pct"/>
            <w:tcBorders>
              <w:top w:val="single" w:sz="4" w:space="0" w:color="auto"/>
            </w:tcBorders>
            <w:shd w:val="clear" w:color="auto" w:fill="auto"/>
          </w:tcPr>
          <w:p w:rsidR="00650F2F" w:rsidRPr="007D1963" w:rsidRDefault="004712E7" w:rsidP="007D1963">
            <w:pPr>
              <w:pStyle w:val="5"/>
              <w:jc w:val="both"/>
              <w:rPr>
                <w:b/>
              </w:rPr>
            </w:pPr>
            <w:r w:rsidRPr="007D1963">
              <w:t>Protein thô</w:t>
            </w:r>
          </w:p>
        </w:tc>
        <w:tc>
          <w:tcPr>
            <w:tcW w:w="668" w:type="pct"/>
            <w:tcBorders>
              <w:top w:val="single" w:sz="4" w:space="0" w:color="auto"/>
            </w:tcBorders>
            <w:shd w:val="clear" w:color="auto" w:fill="auto"/>
          </w:tcPr>
          <w:p w:rsidR="00650F2F" w:rsidRPr="007D1963" w:rsidRDefault="004712E7" w:rsidP="00B8085C">
            <w:pPr>
              <w:pStyle w:val="5"/>
            </w:pPr>
            <w:r w:rsidRPr="007D1963">
              <w:t>%</w:t>
            </w:r>
          </w:p>
        </w:tc>
        <w:tc>
          <w:tcPr>
            <w:tcW w:w="849" w:type="pct"/>
            <w:tcBorders>
              <w:top w:val="single" w:sz="4" w:space="0" w:color="auto"/>
            </w:tcBorders>
            <w:shd w:val="clear" w:color="auto" w:fill="auto"/>
          </w:tcPr>
          <w:p w:rsidR="00650F2F" w:rsidRPr="007D1963" w:rsidRDefault="004712E7" w:rsidP="00B8085C">
            <w:pPr>
              <w:pStyle w:val="5"/>
              <w:rPr>
                <w:b/>
              </w:rPr>
            </w:pPr>
            <w:r w:rsidRPr="007D1963">
              <w:t>21,0</w:t>
            </w:r>
          </w:p>
        </w:tc>
        <w:tc>
          <w:tcPr>
            <w:tcW w:w="951" w:type="pct"/>
            <w:tcBorders>
              <w:top w:val="single" w:sz="4" w:space="0" w:color="auto"/>
            </w:tcBorders>
            <w:shd w:val="clear" w:color="auto" w:fill="auto"/>
          </w:tcPr>
          <w:p w:rsidR="00650F2F" w:rsidRPr="007D1963" w:rsidRDefault="004712E7" w:rsidP="00B8085C">
            <w:pPr>
              <w:pStyle w:val="5"/>
              <w:rPr>
                <w:b/>
              </w:rPr>
            </w:pPr>
            <w:r w:rsidRPr="007D1963">
              <w:t>14,0</w:t>
            </w:r>
          </w:p>
        </w:tc>
        <w:tc>
          <w:tcPr>
            <w:tcW w:w="928" w:type="pct"/>
            <w:tcBorders>
              <w:top w:val="single" w:sz="4" w:space="0" w:color="auto"/>
            </w:tcBorders>
            <w:shd w:val="clear" w:color="auto" w:fill="auto"/>
          </w:tcPr>
          <w:p w:rsidR="00650F2F" w:rsidRPr="007D1963" w:rsidRDefault="004712E7" w:rsidP="00B8085C">
            <w:pPr>
              <w:pStyle w:val="5"/>
              <w:rPr>
                <w:b/>
              </w:rPr>
            </w:pPr>
            <w:r w:rsidRPr="007D1963">
              <w:t>18,0</w:t>
            </w:r>
          </w:p>
        </w:tc>
      </w:tr>
      <w:tr w:rsidR="004712E7" w:rsidRPr="007D1963" w:rsidTr="007D1963">
        <w:trPr>
          <w:trHeight w:val="220"/>
          <w:jc w:val="center"/>
        </w:trPr>
        <w:tc>
          <w:tcPr>
            <w:tcW w:w="1604" w:type="pct"/>
            <w:shd w:val="clear" w:color="auto" w:fill="auto"/>
          </w:tcPr>
          <w:p w:rsidR="00650F2F" w:rsidRPr="007D1963" w:rsidRDefault="00744CAA" w:rsidP="007D1963">
            <w:pPr>
              <w:pStyle w:val="5"/>
              <w:jc w:val="both"/>
              <w:rPr>
                <w:b/>
              </w:rPr>
            </w:pPr>
            <w:r w:rsidRPr="007D1963">
              <w:t>Năng lượng</w:t>
            </w:r>
          </w:p>
        </w:tc>
        <w:tc>
          <w:tcPr>
            <w:tcW w:w="668" w:type="pct"/>
            <w:shd w:val="clear" w:color="auto" w:fill="auto"/>
          </w:tcPr>
          <w:p w:rsidR="00650F2F" w:rsidRPr="007D1963" w:rsidRDefault="004712E7" w:rsidP="00B8085C">
            <w:pPr>
              <w:pStyle w:val="5"/>
              <w:rPr>
                <w:b/>
              </w:rPr>
            </w:pPr>
            <w:r w:rsidRPr="007D1963">
              <w:t>Kcal/kg</w:t>
            </w:r>
          </w:p>
        </w:tc>
        <w:tc>
          <w:tcPr>
            <w:tcW w:w="849" w:type="pct"/>
            <w:shd w:val="clear" w:color="auto" w:fill="auto"/>
          </w:tcPr>
          <w:p w:rsidR="00650F2F" w:rsidRPr="007D1963" w:rsidRDefault="004712E7" w:rsidP="00B8085C">
            <w:pPr>
              <w:pStyle w:val="5"/>
              <w:rPr>
                <w:b/>
              </w:rPr>
            </w:pPr>
            <w:r w:rsidRPr="007D1963">
              <w:t>2900</w:t>
            </w:r>
          </w:p>
        </w:tc>
        <w:tc>
          <w:tcPr>
            <w:tcW w:w="951" w:type="pct"/>
            <w:shd w:val="clear" w:color="auto" w:fill="auto"/>
          </w:tcPr>
          <w:p w:rsidR="00650F2F" w:rsidRPr="007D1963" w:rsidRDefault="004712E7" w:rsidP="00B8085C">
            <w:pPr>
              <w:pStyle w:val="5"/>
              <w:rPr>
                <w:b/>
              </w:rPr>
            </w:pPr>
            <w:r w:rsidRPr="007D1963">
              <w:t>2850</w:t>
            </w:r>
          </w:p>
        </w:tc>
        <w:tc>
          <w:tcPr>
            <w:tcW w:w="928" w:type="pct"/>
            <w:shd w:val="clear" w:color="auto" w:fill="auto"/>
          </w:tcPr>
          <w:p w:rsidR="00650F2F" w:rsidRPr="007D1963" w:rsidRDefault="004712E7" w:rsidP="00B8085C">
            <w:pPr>
              <w:pStyle w:val="5"/>
              <w:rPr>
                <w:b/>
              </w:rPr>
            </w:pPr>
            <w:r w:rsidRPr="007D1963">
              <w:t>2800</w:t>
            </w:r>
          </w:p>
        </w:tc>
      </w:tr>
      <w:tr w:rsidR="004712E7" w:rsidRPr="007D1963" w:rsidTr="007D1963">
        <w:trPr>
          <w:trHeight w:val="220"/>
          <w:jc w:val="center"/>
        </w:trPr>
        <w:tc>
          <w:tcPr>
            <w:tcW w:w="1604" w:type="pct"/>
            <w:shd w:val="clear" w:color="auto" w:fill="auto"/>
          </w:tcPr>
          <w:p w:rsidR="00650F2F" w:rsidRPr="007D1963" w:rsidRDefault="004712E7" w:rsidP="007D1963">
            <w:pPr>
              <w:pStyle w:val="5"/>
              <w:jc w:val="both"/>
              <w:rPr>
                <w:b/>
              </w:rPr>
            </w:pPr>
            <w:bookmarkStart w:id="17" w:name="_Toc87377026"/>
            <w:bookmarkStart w:id="18" w:name="_Toc87377264"/>
            <w:bookmarkStart w:id="19" w:name="_Toc93659948"/>
            <w:bookmarkStart w:id="20" w:name="_Toc93660228"/>
            <w:bookmarkStart w:id="21" w:name="_Toc93660760"/>
            <w:r w:rsidRPr="007D1963">
              <w:t>Độ ẩm</w:t>
            </w:r>
            <w:bookmarkEnd w:id="17"/>
            <w:bookmarkEnd w:id="18"/>
            <w:bookmarkEnd w:id="19"/>
            <w:bookmarkEnd w:id="20"/>
            <w:bookmarkEnd w:id="21"/>
          </w:p>
        </w:tc>
        <w:tc>
          <w:tcPr>
            <w:tcW w:w="668" w:type="pct"/>
            <w:shd w:val="clear" w:color="auto" w:fill="auto"/>
          </w:tcPr>
          <w:p w:rsidR="00650F2F" w:rsidRPr="007D1963" w:rsidRDefault="004712E7" w:rsidP="00B8085C">
            <w:pPr>
              <w:pStyle w:val="5"/>
            </w:pPr>
            <w:bookmarkStart w:id="22" w:name="_Toc87377027"/>
            <w:bookmarkStart w:id="23" w:name="_Toc87377265"/>
            <w:bookmarkStart w:id="24" w:name="_Toc93659949"/>
            <w:bookmarkStart w:id="25" w:name="_Toc93660229"/>
            <w:bookmarkStart w:id="26" w:name="_Toc93660761"/>
            <w:r w:rsidRPr="007D1963">
              <w:t>%</w:t>
            </w:r>
            <w:bookmarkEnd w:id="22"/>
            <w:bookmarkEnd w:id="23"/>
            <w:bookmarkEnd w:id="24"/>
            <w:bookmarkEnd w:id="25"/>
            <w:bookmarkEnd w:id="26"/>
          </w:p>
        </w:tc>
        <w:tc>
          <w:tcPr>
            <w:tcW w:w="849" w:type="pct"/>
            <w:shd w:val="clear" w:color="auto" w:fill="auto"/>
          </w:tcPr>
          <w:p w:rsidR="00650F2F" w:rsidRPr="007D1963" w:rsidRDefault="004712E7" w:rsidP="00B8085C">
            <w:pPr>
              <w:pStyle w:val="5"/>
              <w:rPr>
                <w:b/>
              </w:rPr>
            </w:pPr>
            <w:bookmarkStart w:id="27" w:name="_Toc87377028"/>
            <w:bookmarkStart w:id="28" w:name="_Toc87377266"/>
            <w:bookmarkStart w:id="29" w:name="_Toc93659950"/>
            <w:bookmarkStart w:id="30" w:name="_Toc93660230"/>
            <w:bookmarkStart w:id="31" w:name="_Toc93660762"/>
            <w:r w:rsidRPr="007D1963">
              <w:t>14,0</w:t>
            </w:r>
            <w:bookmarkEnd w:id="27"/>
            <w:bookmarkEnd w:id="28"/>
            <w:bookmarkEnd w:id="29"/>
            <w:bookmarkEnd w:id="30"/>
            <w:bookmarkEnd w:id="31"/>
          </w:p>
        </w:tc>
        <w:tc>
          <w:tcPr>
            <w:tcW w:w="951" w:type="pct"/>
            <w:shd w:val="clear" w:color="auto" w:fill="auto"/>
          </w:tcPr>
          <w:p w:rsidR="00650F2F" w:rsidRPr="007D1963" w:rsidRDefault="004712E7" w:rsidP="00B8085C">
            <w:pPr>
              <w:pStyle w:val="5"/>
              <w:rPr>
                <w:b/>
              </w:rPr>
            </w:pPr>
            <w:bookmarkStart w:id="32" w:name="_Toc87377029"/>
            <w:bookmarkStart w:id="33" w:name="_Toc87377267"/>
            <w:bookmarkStart w:id="34" w:name="_Toc93659951"/>
            <w:bookmarkStart w:id="35" w:name="_Toc93660231"/>
            <w:bookmarkStart w:id="36" w:name="_Toc93660763"/>
            <w:r w:rsidRPr="007D1963">
              <w:t>14,0</w:t>
            </w:r>
            <w:bookmarkEnd w:id="32"/>
            <w:bookmarkEnd w:id="33"/>
            <w:bookmarkEnd w:id="34"/>
            <w:bookmarkEnd w:id="35"/>
            <w:bookmarkEnd w:id="36"/>
          </w:p>
        </w:tc>
        <w:tc>
          <w:tcPr>
            <w:tcW w:w="928" w:type="pct"/>
            <w:shd w:val="clear" w:color="auto" w:fill="auto"/>
          </w:tcPr>
          <w:p w:rsidR="00650F2F" w:rsidRPr="007D1963" w:rsidRDefault="004712E7" w:rsidP="00B8085C">
            <w:pPr>
              <w:pStyle w:val="5"/>
              <w:rPr>
                <w:b/>
              </w:rPr>
            </w:pPr>
            <w:bookmarkStart w:id="37" w:name="_Toc87377030"/>
            <w:bookmarkStart w:id="38" w:name="_Toc87377268"/>
            <w:bookmarkStart w:id="39" w:name="_Toc93659952"/>
            <w:bookmarkStart w:id="40" w:name="_Toc93660232"/>
            <w:bookmarkStart w:id="41" w:name="_Toc93660764"/>
            <w:r w:rsidRPr="007D1963">
              <w:t>14,00</w:t>
            </w:r>
            <w:bookmarkEnd w:id="37"/>
            <w:bookmarkEnd w:id="38"/>
            <w:bookmarkEnd w:id="39"/>
            <w:bookmarkEnd w:id="40"/>
            <w:bookmarkEnd w:id="41"/>
          </w:p>
        </w:tc>
      </w:tr>
      <w:tr w:rsidR="004712E7" w:rsidRPr="007D1963" w:rsidTr="007D1963">
        <w:trPr>
          <w:trHeight w:val="228"/>
          <w:jc w:val="center"/>
        </w:trPr>
        <w:tc>
          <w:tcPr>
            <w:tcW w:w="1604" w:type="pct"/>
            <w:shd w:val="clear" w:color="auto" w:fill="auto"/>
          </w:tcPr>
          <w:p w:rsidR="00650F2F" w:rsidRPr="007D1963" w:rsidRDefault="004712E7" w:rsidP="007D1963">
            <w:pPr>
              <w:pStyle w:val="5"/>
              <w:jc w:val="both"/>
              <w:rPr>
                <w:b/>
              </w:rPr>
            </w:pPr>
            <w:bookmarkStart w:id="42" w:name="_Toc87377031"/>
            <w:bookmarkStart w:id="43" w:name="_Toc87377269"/>
            <w:bookmarkStart w:id="44" w:name="_Toc93659953"/>
            <w:bookmarkStart w:id="45" w:name="_Toc93660233"/>
            <w:bookmarkStart w:id="46" w:name="_Toc93660765"/>
            <w:r w:rsidRPr="007D1963">
              <w:t>Xơ thô</w:t>
            </w:r>
            <w:bookmarkEnd w:id="42"/>
            <w:bookmarkEnd w:id="43"/>
            <w:bookmarkEnd w:id="44"/>
            <w:bookmarkEnd w:id="45"/>
            <w:bookmarkEnd w:id="46"/>
          </w:p>
        </w:tc>
        <w:tc>
          <w:tcPr>
            <w:tcW w:w="668" w:type="pct"/>
            <w:shd w:val="clear" w:color="auto" w:fill="auto"/>
          </w:tcPr>
          <w:p w:rsidR="00650F2F" w:rsidRPr="007D1963" w:rsidRDefault="004712E7" w:rsidP="00B8085C">
            <w:pPr>
              <w:pStyle w:val="5"/>
            </w:pPr>
            <w:bookmarkStart w:id="47" w:name="_Toc87377032"/>
            <w:bookmarkStart w:id="48" w:name="_Toc87377270"/>
            <w:bookmarkStart w:id="49" w:name="_Toc93659954"/>
            <w:bookmarkStart w:id="50" w:name="_Toc93660234"/>
            <w:bookmarkStart w:id="51" w:name="_Toc93660766"/>
            <w:r w:rsidRPr="007D1963">
              <w:t>%</w:t>
            </w:r>
            <w:bookmarkEnd w:id="47"/>
            <w:bookmarkEnd w:id="48"/>
            <w:bookmarkEnd w:id="49"/>
            <w:bookmarkEnd w:id="50"/>
            <w:bookmarkEnd w:id="51"/>
          </w:p>
        </w:tc>
        <w:tc>
          <w:tcPr>
            <w:tcW w:w="849" w:type="pct"/>
            <w:shd w:val="clear" w:color="auto" w:fill="auto"/>
          </w:tcPr>
          <w:p w:rsidR="00650F2F" w:rsidRPr="007D1963" w:rsidRDefault="004712E7" w:rsidP="00B8085C">
            <w:pPr>
              <w:pStyle w:val="5"/>
              <w:rPr>
                <w:b/>
              </w:rPr>
            </w:pPr>
            <w:bookmarkStart w:id="52" w:name="_Toc87377033"/>
            <w:bookmarkStart w:id="53" w:name="_Toc87377271"/>
            <w:bookmarkStart w:id="54" w:name="_Toc93659955"/>
            <w:bookmarkStart w:id="55" w:name="_Toc93660235"/>
            <w:bookmarkStart w:id="56" w:name="_Toc93660767"/>
            <w:r w:rsidRPr="007D1963">
              <w:t>4,0</w:t>
            </w:r>
            <w:bookmarkEnd w:id="52"/>
            <w:bookmarkEnd w:id="53"/>
            <w:bookmarkEnd w:id="54"/>
            <w:bookmarkEnd w:id="55"/>
            <w:bookmarkEnd w:id="56"/>
          </w:p>
        </w:tc>
        <w:tc>
          <w:tcPr>
            <w:tcW w:w="951" w:type="pct"/>
            <w:shd w:val="clear" w:color="auto" w:fill="auto"/>
          </w:tcPr>
          <w:p w:rsidR="00650F2F" w:rsidRPr="007D1963" w:rsidRDefault="004712E7" w:rsidP="00B8085C">
            <w:pPr>
              <w:pStyle w:val="5"/>
              <w:rPr>
                <w:b/>
              </w:rPr>
            </w:pPr>
            <w:bookmarkStart w:id="57" w:name="_Toc87377034"/>
            <w:bookmarkStart w:id="58" w:name="_Toc87377272"/>
            <w:bookmarkStart w:id="59" w:name="_Toc93659956"/>
            <w:bookmarkStart w:id="60" w:name="_Toc93660236"/>
            <w:bookmarkStart w:id="61" w:name="_Toc93660768"/>
            <w:r w:rsidRPr="007D1963">
              <w:t>4,0</w:t>
            </w:r>
            <w:bookmarkEnd w:id="57"/>
            <w:bookmarkEnd w:id="58"/>
            <w:bookmarkEnd w:id="59"/>
            <w:bookmarkEnd w:id="60"/>
            <w:bookmarkEnd w:id="61"/>
          </w:p>
        </w:tc>
        <w:tc>
          <w:tcPr>
            <w:tcW w:w="928" w:type="pct"/>
            <w:shd w:val="clear" w:color="auto" w:fill="auto"/>
          </w:tcPr>
          <w:p w:rsidR="00650F2F" w:rsidRPr="007D1963" w:rsidRDefault="004712E7" w:rsidP="00B8085C">
            <w:pPr>
              <w:pStyle w:val="5"/>
              <w:rPr>
                <w:b/>
              </w:rPr>
            </w:pPr>
            <w:bookmarkStart w:id="62" w:name="_Toc87377035"/>
            <w:bookmarkStart w:id="63" w:name="_Toc87377273"/>
            <w:bookmarkStart w:id="64" w:name="_Toc93659957"/>
            <w:bookmarkStart w:id="65" w:name="_Toc93660237"/>
            <w:bookmarkStart w:id="66" w:name="_Toc93660769"/>
            <w:r w:rsidRPr="007D1963">
              <w:t>7,0</w:t>
            </w:r>
            <w:bookmarkEnd w:id="62"/>
            <w:bookmarkEnd w:id="63"/>
            <w:bookmarkEnd w:id="64"/>
            <w:bookmarkEnd w:id="65"/>
            <w:bookmarkEnd w:id="66"/>
          </w:p>
        </w:tc>
      </w:tr>
      <w:tr w:rsidR="004712E7" w:rsidRPr="007D1963" w:rsidTr="007D1963">
        <w:trPr>
          <w:trHeight w:val="220"/>
          <w:jc w:val="center"/>
        </w:trPr>
        <w:tc>
          <w:tcPr>
            <w:tcW w:w="1604" w:type="pct"/>
            <w:shd w:val="clear" w:color="auto" w:fill="auto"/>
          </w:tcPr>
          <w:p w:rsidR="00650F2F" w:rsidRPr="007D1963" w:rsidRDefault="004712E7" w:rsidP="007D1963">
            <w:pPr>
              <w:pStyle w:val="5"/>
              <w:jc w:val="both"/>
              <w:rPr>
                <w:b/>
              </w:rPr>
            </w:pPr>
            <w:bookmarkStart w:id="67" w:name="_Toc87377036"/>
            <w:bookmarkStart w:id="68" w:name="_Toc87377274"/>
            <w:bookmarkStart w:id="69" w:name="_Toc93659958"/>
            <w:bookmarkStart w:id="70" w:name="_Toc93660238"/>
            <w:bookmarkStart w:id="71" w:name="_Toc93660770"/>
            <w:r w:rsidRPr="007D1963">
              <w:t>Can xi</w:t>
            </w:r>
            <w:bookmarkEnd w:id="67"/>
            <w:bookmarkEnd w:id="68"/>
            <w:bookmarkEnd w:id="69"/>
            <w:bookmarkEnd w:id="70"/>
            <w:bookmarkEnd w:id="71"/>
          </w:p>
        </w:tc>
        <w:tc>
          <w:tcPr>
            <w:tcW w:w="668" w:type="pct"/>
            <w:shd w:val="clear" w:color="auto" w:fill="auto"/>
          </w:tcPr>
          <w:p w:rsidR="00650F2F" w:rsidRPr="007D1963" w:rsidRDefault="004712E7" w:rsidP="00B8085C">
            <w:pPr>
              <w:pStyle w:val="5"/>
            </w:pPr>
            <w:bookmarkStart w:id="72" w:name="_Toc87377037"/>
            <w:bookmarkStart w:id="73" w:name="_Toc87377275"/>
            <w:bookmarkStart w:id="74" w:name="_Toc93659959"/>
            <w:bookmarkStart w:id="75" w:name="_Toc93660239"/>
            <w:bookmarkStart w:id="76" w:name="_Toc93660771"/>
            <w:r w:rsidRPr="007D1963">
              <w:t>%</w:t>
            </w:r>
            <w:bookmarkEnd w:id="72"/>
            <w:bookmarkEnd w:id="73"/>
            <w:bookmarkEnd w:id="74"/>
            <w:bookmarkEnd w:id="75"/>
            <w:bookmarkEnd w:id="76"/>
          </w:p>
        </w:tc>
        <w:tc>
          <w:tcPr>
            <w:tcW w:w="849" w:type="pct"/>
            <w:shd w:val="clear" w:color="auto" w:fill="auto"/>
          </w:tcPr>
          <w:p w:rsidR="00650F2F" w:rsidRPr="007D1963" w:rsidRDefault="004712E7" w:rsidP="00B8085C">
            <w:pPr>
              <w:pStyle w:val="5"/>
              <w:rPr>
                <w:b/>
              </w:rPr>
            </w:pPr>
            <w:bookmarkStart w:id="77" w:name="_Toc87377038"/>
            <w:bookmarkStart w:id="78" w:name="_Toc87377276"/>
            <w:bookmarkStart w:id="79" w:name="_Toc93659960"/>
            <w:bookmarkStart w:id="80" w:name="_Toc93660240"/>
            <w:bookmarkStart w:id="81" w:name="_Toc93660772"/>
            <w:r w:rsidRPr="007D1963">
              <w:t>0,8 -1,5</w:t>
            </w:r>
            <w:bookmarkEnd w:id="77"/>
            <w:bookmarkEnd w:id="78"/>
            <w:bookmarkEnd w:id="79"/>
            <w:bookmarkEnd w:id="80"/>
            <w:bookmarkEnd w:id="81"/>
          </w:p>
        </w:tc>
        <w:tc>
          <w:tcPr>
            <w:tcW w:w="951" w:type="pct"/>
            <w:shd w:val="clear" w:color="auto" w:fill="auto"/>
          </w:tcPr>
          <w:p w:rsidR="00650F2F" w:rsidRPr="007D1963" w:rsidRDefault="004712E7" w:rsidP="00B8085C">
            <w:pPr>
              <w:pStyle w:val="5"/>
              <w:rPr>
                <w:b/>
              </w:rPr>
            </w:pPr>
            <w:bookmarkStart w:id="82" w:name="_Toc87377039"/>
            <w:bookmarkStart w:id="83" w:name="_Toc87377277"/>
            <w:bookmarkStart w:id="84" w:name="_Toc93659961"/>
            <w:bookmarkStart w:id="85" w:name="_Toc93660241"/>
            <w:bookmarkStart w:id="86" w:name="_Toc93660773"/>
            <w:r w:rsidRPr="007D1963">
              <w:t>0,8 - 1,5</w:t>
            </w:r>
            <w:bookmarkEnd w:id="82"/>
            <w:bookmarkEnd w:id="83"/>
            <w:bookmarkEnd w:id="84"/>
            <w:bookmarkEnd w:id="85"/>
            <w:bookmarkEnd w:id="86"/>
          </w:p>
        </w:tc>
        <w:tc>
          <w:tcPr>
            <w:tcW w:w="928" w:type="pct"/>
            <w:shd w:val="clear" w:color="auto" w:fill="auto"/>
          </w:tcPr>
          <w:p w:rsidR="00650F2F" w:rsidRPr="007D1963" w:rsidRDefault="004712E7" w:rsidP="00B8085C">
            <w:pPr>
              <w:pStyle w:val="5"/>
              <w:rPr>
                <w:b/>
              </w:rPr>
            </w:pPr>
            <w:bookmarkStart w:id="87" w:name="_Toc87377040"/>
            <w:bookmarkStart w:id="88" w:name="_Toc87377278"/>
            <w:bookmarkStart w:id="89" w:name="_Toc93659962"/>
            <w:bookmarkStart w:id="90" w:name="_Toc93660242"/>
            <w:bookmarkStart w:id="91" w:name="_Toc93660774"/>
            <w:r w:rsidRPr="007D1963">
              <w:t>2,5 - 4,0</w:t>
            </w:r>
            <w:bookmarkEnd w:id="87"/>
            <w:bookmarkEnd w:id="88"/>
            <w:bookmarkEnd w:id="89"/>
            <w:bookmarkEnd w:id="90"/>
            <w:bookmarkEnd w:id="91"/>
          </w:p>
        </w:tc>
      </w:tr>
      <w:tr w:rsidR="004712E7" w:rsidRPr="007D1963" w:rsidTr="007D1963">
        <w:trPr>
          <w:trHeight w:val="228"/>
          <w:jc w:val="center"/>
        </w:trPr>
        <w:tc>
          <w:tcPr>
            <w:tcW w:w="1604" w:type="pct"/>
            <w:shd w:val="clear" w:color="auto" w:fill="auto"/>
          </w:tcPr>
          <w:p w:rsidR="00650F2F" w:rsidRPr="007D1963" w:rsidRDefault="004712E7" w:rsidP="007D1963">
            <w:pPr>
              <w:pStyle w:val="5"/>
              <w:jc w:val="both"/>
              <w:rPr>
                <w:b/>
              </w:rPr>
            </w:pPr>
            <w:bookmarkStart w:id="92" w:name="_Toc87377041"/>
            <w:bookmarkStart w:id="93" w:name="_Toc87377279"/>
            <w:bookmarkStart w:id="94" w:name="_Toc93659963"/>
            <w:bookmarkStart w:id="95" w:name="_Toc93660243"/>
            <w:bookmarkStart w:id="96" w:name="_Toc93660775"/>
            <w:r w:rsidRPr="007D1963">
              <w:t>Phốt pho</w:t>
            </w:r>
            <w:bookmarkEnd w:id="92"/>
            <w:bookmarkEnd w:id="93"/>
            <w:bookmarkEnd w:id="94"/>
            <w:bookmarkEnd w:id="95"/>
            <w:bookmarkEnd w:id="96"/>
          </w:p>
        </w:tc>
        <w:tc>
          <w:tcPr>
            <w:tcW w:w="668" w:type="pct"/>
            <w:shd w:val="clear" w:color="auto" w:fill="auto"/>
          </w:tcPr>
          <w:p w:rsidR="00650F2F" w:rsidRPr="007D1963" w:rsidRDefault="004712E7" w:rsidP="00B8085C">
            <w:pPr>
              <w:pStyle w:val="5"/>
            </w:pPr>
            <w:bookmarkStart w:id="97" w:name="_Toc87377042"/>
            <w:bookmarkStart w:id="98" w:name="_Toc87377280"/>
            <w:bookmarkStart w:id="99" w:name="_Toc93659964"/>
            <w:bookmarkStart w:id="100" w:name="_Toc93660244"/>
            <w:bookmarkStart w:id="101" w:name="_Toc93660776"/>
            <w:r w:rsidRPr="007D1963">
              <w:t>%</w:t>
            </w:r>
            <w:bookmarkEnd w:id="97"/>
            <w:bookmarkEnd w:id="98"/>
            <w:bookmarkEnd w:id="99"/>
            <w:bookmarkEnd w:id="100"/>
            <w:bookmarkEnd w:id="101"/>
          </w:p>
        </w:tc>
        <w:tc>
          <w:tcPr>
            <w:tcW w:w="849" w:type="pct"/>
            <w:shd w:val="clear" w:color="auto" w:fill="auto"/>
          </w:tcPr>
          <w:p w:rsidR="00650F2F" w:rsidRPr="007D1963" w:rsidRDefault="004712E7" w:rsidP="00B8085C">
            <w:pPr>
              <w:pStyle w:val="5"/>
              <w:rPr>
                <w:b/>
              </w:rPr>
            </w:pPr>
            <w:bookmarkStart w:id="102" w:name="_Toc87377043"/>
            <w:bookmarkStart w:id="103" w:name="_Toc87377281"/>
            <w:bookmarkStart w:id="104" w:name="_Toc93659965"/>
            <w:bookmarkStart w:id="105" w:name="_Toc93660245"/>
            <w:bookmarkStart w:id="106" w:name="_Toc93660777"/>
            <w:r w:rsidRPr="007D1963">
              <w:t>0,5 - 0,9</w:t>
            </w:r>
            <w:bookmarkEnd w:id="102"/>
            <w:bookmarkEnd w:id="103"/>
            <w:bookmarkEnd w:id="104"/>
            <w:bookmarkEnd w:id="105"/>
            <w:bookmarkEnd w:id="106"/>
          </w:p>
        </w:tc>
        <w:tc>
          <w:tcPr>
            <w:tcW w:w="951" w:type="pct"/>
            <w:shd w:val="clear" w:color="auto" w:fill="auto"/>
          </w:tcPr>
          <w:p w:rsidR="00650F2F" w:rsidRPr="007D1963" w:rsidRDefault="004712E7" w:rsidP="00B8085C">
            <w:pPr>
              <w:pStyle w:val="5"/>
              <w:rPr>
                <w:b/>
              </w:rPr>
            </w:pPr>
            <w:bookmarkStart w:id="107" w:name="_Toc87377044"/>
            <w:bookmarkStart w:id="108" w:name="_Toc87377282"/>
            <w:bookmarkStart w:id="109" w:name="_Toc93659966"/>
            <w:bookmarkStart w:id="110" w:name="_Toc93660246"/>
            <w:bookmarkStart w:id="111" w:name="_Toc93660778"/>
            <w:r w:rsidRPr="007D1963">
              <w:t>0,5 - 0,9</w:t>
            </w:r>
            <w:bookmarkEnd w:id="107"/>
            <w:bookmarkEnd w:id="108"/>
            <w:bookmarkEnd w:id="109"/>
            <w:bookmarkEnd w:id="110"/>
            <w:bookmarkEnd w:id="111"/>
          </w:p>
        </w:tc>
        <w:tc>
          <w:tcPr>
            <w:tcW w:w="928" w:type="pct"/>
            <w:shd w:val="clear" w:color="auto" w:fill="auto"/>
          </w:tcPr>
          <w:p w:rsidR="00650F2F" w:rsidRPr="007D1963" w:rsidRDefault="004712E7" w:rsidP="00B8085C">
            <w:pPr>
              <w:pStyle w:val="5"/>
              <w:rPr>
                <w:b/>
              </w:rPr>
            </w:pPr>
            <w:bookmarkStart w:id="112" w:name="_Toc87377045"/>
            <w:bookmarkStart w:id="113" w:name="_Toc87377283"/>
            <w:bookmarkStart w:id="114" w:name="_Toc93659967"/>
            <w:bookmarkStart w:id="115" w:name="_Toc93660247"/>
            <w:bookmarkStart w:id="116" w:name="_Toc93660779"/>
            <w:r w:rsidRPr="007D1963">
              <w:t>0,5 - 0,8</w:t>
            </w:r>
            <w:bookmarkEnd w:id="112"/>
            <w:bookmarkEnd w:id="113"/>
            <w:bookmarkEnd w:id="114"/>
            <w:bookmarkEnd w:id="115"/>
            <w:bookmarkEnd w:id="116"/>
          </w:p>
        </w:tc>
      </w:tr>
      <w:tr w:rsidR="004712E7" w:rsidRPr="007D1963" w:rsidTr="007D1963">
        <w:trPr>
          <w:trHeight w:val="220"/>
          <w:jc w:val="center"/>
        </w:trPr>
        <w:tc>
          <w:tcPr>
            <w:tcW w:w="1604" w:type="pct"/>
            <w:shd w:val="clear" w:color="auto" w:fill="auto"/>
          </w:tcPr>
          <w:p w:rsidR="00650F2F" w:rsidRPr="007D1963" w:rsidRDefault="004712E7" w:rsidP="007D1963">
            <w:pPr>
              <w:pStyle w:val="5"/>
              <w:jc w:val="both"/>
              <w:rPr>
                <w:b/>
              </w:rPr>
            </w:pPr>
            <w:bookmarkStart w:id="117" w:name="_Toc87377046"/>
            <w:bookmarkStart w:id="118" w:name="_Toc87377284"/>
            <w:bookmarkStart w:id="119" w:name="_Toc93659968"/>
            <w:bookmarkStart w:id="120" w:name="_Toc93660248"/>
            <w:bookmarkStart w:id="121" w:name="_Toc93660780"/>
            <w:r w:rsidRPr="007D1963">
              <w:t>Lysin</w:t>
            </w:r>
            <w:bookmarkEnd w:id="117"/>
            <w:bookmarkEnd w:id="118"/>
            <w:bookmarkEnd w:id="119"/>
            <w:bookmarkEnd w:id="120"/>
            <w:bookmarkEnd w:id="121"/>
          </w:p>
        </w:tc>
        <w:tc>
          <w:tcPr>
            <w:tcW w:w="668" w:type="pct"/>
            <w:shd w:val="clear" w:color="auto" w:fill="auto"/>
          </w:tcPr>
          <w:p w:rsidR="00650F2F" w:rsidRPr="007D1963" w:rsidRDefault="004712E7" w:rsidP="00B8085C">
            <w:pPr>
              <w:pStyle w:val="5"/>
            </w:pPr>
            <w:bookmarkStart w:id="122" w:name="_Toc87377047"/>
            <w:bookmarkStart w:id="123" w:name="_Toc87377285"/>
            <w:bookmarkStart w:id="124" w:name="_Toc93659969"/>
            <w:bookmarkStart w:id="125" w:name="_Toc93660249"/>
            <w:bookmarkStart w:id="126" w:name="_Toc93660781"/>
            <w:r w:rsidRPr="007D1963">
              <w:t>%</w:t>
            </w:r>
            <w:bookmarkEnd w:id="122"/>
            <w:bookmarkEnd w:id="123"/>
            <w:bookmarkEnd w:id="124"/>
            <w:bookmarkEnd w:id="125"/>
            <w:bookmarkEnd w:id="126"/>
          </w:p>
        </w:tc>
        <w:tc>
          <w:tcPr>
            <w:tcW w:w="849" w:type="pct"/>
            <w:shd w:val="clear" w:color="auto" w:fill="auto"/>
          </w:tcPr>
          <w:p w:rsidR="00650F2F" w:rsidRPr="007D1963" w:rsidRDefault="004712E7" w:rsidP="00B8085C">
            <w:pPr>
              <w:pStyle w:val="5"/>
              <w:rPr>
                <w:b/>
              </w:rPr>
            </w:pPr>
            <w:bookmarkStart w:id="127" w:name="_Toc87377048"/>
            <w:bookmarkStart w:id="128" w:name="_Toc87377286"/>
            <w:bookmarkStart w:id="129" w:name="_Toc93659970"/>
            <w:bookmarkStart w:id="130" w:name="_Toc93660250"/>
            <w:bookmarkStart w:id="131" w:name="_Toc93660782"/>
            <w:r w:rsidRPr="007D1963">
              <w:t>1,0</w:t>
            </w:r>
            <w:bookmarkEnd w:id="127"/>
            <w:bookmarkEnd w:id="128"/>
            <w:bookmarkEnd w:id="129"/>
            <w:bookmarkEnd w:id="130"/>
            <w:bookmarkEnd w:id="131"/>
          </w:p>
        </w:tc>
        <w:tc>
          <w:tcPr>
            <w:tcW w:w="951" w:type="pct"/>
            <w:shd w:val="clear" w:color="auto" w:fill="auto"/>
          </w:tcPr>
          <w:p w:rsidR="00650F2F" w:rsidRPr="007D1963" w:rsidRDefault="004712E7" w:rsidP="00B8085C">
            <w:pPr>
              <w:pStyle w:val="5"/>
              <w:rPr>
                <w:b/>
              </w:rPr>
            </w:pPr>
            <w:bookmarkStart w:id="132" w:name="_Toc87377049"/>
            <w:bookmarkStart w:id="133" w:name="_Toc87377287"/>
            <w:bookmarkStart w:id="134" w:name="_Toc93659971"/>
            <w:bookmarkStart w:id="135" w:name="_Toc93660251"/>
            <w:bookmarkStart w:id="136" w:name="_Toc93660783"/>
            <w:r w:rsidRPr="007D1963">
              <w:t>0,6</w:t>
            </w:r>
            <w:bookmarkEnd w:id="132"/>
            <w:bookmarkEnd w:id="133"/>
            <w:bookmarkEnd w:id="134"/>
            <w:bookmarkEnd w:id="135"/>
            <w:bookmarkEnd w:id="136"/>
          </w:p>
        </w:tc>
        <w:tc>
          <w:tcPr>
            <w:tcW w:w="928" w:type="pct"/>
            <w:shd w:val="clear" w:color="auto" w:fill="auto"/>
          </w:tcPr>
          <w:p w:rsidR="00650F2F" w:rsidRPr="007D1963" w:rsidRDefault="004712E7" w:rsidP="00B8085C">
            <w:pPr>
              <w:pStyle w:val="5"/>
              <w:rPr>
                <w:b/>
              </w:rPr>
            </w:pPr>
            <w:bookmarkStart w:id="137" w:name="_Toc87377050"/>
            <w:bookmarkStart w:id="138" w:name="_Toc87377288"/>
            <w:bookmarkStart w:id="139" w:name="_Toc93659972"/>
            <w:bookmarkStart w:id="140" w:name="_Toc93660252"/>
            <w:bookmarkStart w:id="141" w:name="_Toc93660784"/>
            <w:r w:rsidRPr="007D1963">
              <w:t>1,0</w:t>
            </w:r>
            <w:bookmarkEnd w:id="137"/>
            <w:bookmarkEnd w:id="138"/>
            <w:bookmarkEnd w:id="139"/>
            <w:bookmarkEnd w:id="140"/>
            <w:bookmarkEnd w:id="141"/>
          </w:p>
        </w:tc>
      </w:tr>
      <w:tr w:rsidR="004712E7" w:rsidRPr="007D1963" w:rsidTr="007D1963">
        <w:trPr>
          <w:trHeight w:val="384"/>
          <w:jc w:val="center"/>
        </w:trPr>
        <w:tc>
          <w:tcPr>
            <w:tcW w:w="1604" w:type="pct"/>
            <w:tcBorders>
              <w:bottom w:val="single" w:sz="4" w:space="0" w:color="auto"/>
            </w:tcBorders>
            <w:shd w:val="clear" w:color="auto" w:fill="auto"/>
          </w:tcPr>
          <w:p w:rsidR="00650F2F" w:rsidRPr="007D1963" w:rsidRDefault="004712E7" w:rsidP="007D1963">
            <w:pPr>
              <w:pStyle w:val="5"/>
              <w:jc w:val="both"/>
              <w:rPr>
                <w:b/>
              </w:rPr>
            </w:pPr>
            <w:bookmarkStart w:id="142" w:name="_Toc87377051"/>
            <w:bookmarkStart w:id="143" w:name="_Toc87377289"/>
            <w:bookmarkStart w:id="144" w:name="_Toc93659973"/>
            <w:bookmarkStart w:id="145" w:name="_Toc93660253"/>
            <w:bookmarkStart w:id="146" w:name="_Toc93660785"/>
            <w:r w:rsidRPr="007D1963">
              <w:t>Methionine và Cystine</w:t>
            </w:r>
            <w:bookmarkEnd w:id="142"/>
            <w:bookmarkEnd w:id="143"/>
            <w:bookmarkEnd w:id="144"/>
            <w:bookmarkEnd w:id="145"/>
            <w:bookmarkEnd w:id="146"/>
          </w:p>
        </w:tc>
        <w:tc>
          <w:tcPr>
            <w:tcW w:w="668" w:type="pct"/>
            <w:tcBorders>
              <w:bottom w:val="single" w:sz="4" w:space="0" w:color="auto"/>
            </w:tcBorders>
            <w:shd w:val="clear" w:color="auto" w:fill="auto"/>
          </w:tcPr>
          <w:p w:rsidR="00650F2F" w:rsidRPr="007D1963" w:rsidRDefault="004712E7" w:rsidP="00B8085C">
            <w:pPr>
              <w:pStyle w:val="5"/>
            </w:pPr>
            <w:bookmarkStart w:id="147" w:name="_Toc87377052"/>
            <w:bookmarkStart w:id="148" w:name="_Toc87377290"/>
            <w:bookmarkStart w:id="149" w:name="_Toc93659974"/>
            <w:bookmarkStart w:id="150" w:name="_Toc93660254"/>
            <w:bookmarkStart w:id="151" w:name="_Toc93660786"/>
            <w:r w:rsidRPr="007D1963">
              <w:t>%</w:t>
            </w:r>
            <w:bookmarkEnd w:id="147"/>
            <w:bookmarkEnd w:id="148"/>
            <w:bookmarkEnd w:id="149"/>
            <w:bookmarkEnd w:id="150"/>
            <w:bookmarkEnd w:id="151"/>
          </w:p>
        </w:tc>
        <w:tc>
          <w:tcPr>
            <w:tcW w:w="849" w:type="pct"/>
            <w:tcBorders>
              <w:bottom w:val="single" w:sz="4" w:space="0" w:color="auto"/>
            </w:tcBorders>
            <w:shd w:val="clear" w:color="auto" w:fill="auto"/>
          </w:tcPr>
          <w:p w:rsidR="00650F2F" w:rsidRPr="007D1963" w:rsidRDefault="004712E7" w:rsidP="00B8085C">
            <w:pPr>
              <w:pStyle w:val="5"/>
              <w:rPr>
                <w:b/>
              </w:rPr>
            </w:pPr>
            <w:bookmarkStart w:id="152" w:name="_Toc87377053"/>
            <w:bookmarkStart w:id="153" w:name="_Toc87377291"/>
            <w:bookmarkStart w:id="154" w:name="_Toc93659975"/>
            <w:bookmarkStart w:id="155" w:name="_Toc93660255"/>
            <w:bookmarkStart w:id="156" w:name="_Toc93660787"/>
            <w:r w:rsidRPr="007D1963">
              <w:t>0,8</w:t>
            </w:r>
            <w:bookmarkEnd w:id="152"/>
            <w:bookmarkEnd w:id="153"/>
            <w:bookmarkEnd w:id="154"/>
            <w:bookmarkEnd w:id="155"/>
            <w:bookmarkEnd w:id="156"/>
          </w:p>
        </w:tc>
        <w:tc>
          <w:tcPr>
            <w:tcW w:w="951" w:type="pct"/>
            <w:tcBorders>
              <w:bottom w:val="single" w:sz="4" w:space="0" w:color="auto"/>
            </w:tcBorders>
            <w:shd w:val="clear" w:color="auto" w:fill="auto"/>
          </w:tcPr>
          <w:p w:rsidR="00650F2F" w:rsidRPr="007D1963" w:rsidRDefault="004712E7" w:rsidP="00B8085C">
            <w:pPr>
              <w:pStyle w:val="5"/>
              <w:rPr>
                <w:b/>
              </w:rPr>
            </w:pPr>
            <w:bookmarkStart w:id="157" w:name="_Toc87377054"/>
            <w:bookmarkStart w:id="158" w:name="_Toc87377292"/>
            <w:bookmarkStart w:id="159" w:name="_Toc93659976"/>
            <w:bookmarkStart w:id="160" w:name="_Toc93660256"/>
            <w:bookmarkStart w:id="161" w:name="_Toc93660788"/>
            <w:r w:rsidRPr="007D1963">
              <w:t>0,5</w:t>
            </w:r>
            <w:bookmarkEnd w:id="157"/>
            <w:bookmarkEnd w:id="158"/>
            <w:bookmarkEnd w:id="159"/>
            <w:bookmarkEnd w:id="160"/>
            <w:bookmarkEnd w:id="161"/>
          </w:p>
        </w:tc>
        <w:tc>
          <w:tcPr>
            <w:tcW w:w="928" w:type="pct"/>
            <w:tcBorders>
              <w:bottom w:val="single" w:sz="4" w:space="0" w:color="auto"/>
            </w:tcBorders>
            <w:shd w:val="clear" w:color="auto" w:fill="auto"/>
          </w:tcPr>
          <w:p w:rsidR="00650F2F" w:rsidRPr="007D1963" w:rsidRDefault="004712E7" w:rsidP="00B8085C">
            <w:pPr>
              <w:pStyle w:val="5"/>
              <w:rPr>
                <w:b/>
              </w:rPr>
            </w:pPr>
            <w:bookmarkStart w:id="162" w:name="_Toc87377055"/>
            <w:bookmarkStart w:id="163" w:name="_Toc87377293"/>
            <w:bookmarkStart w:id="164" w:name="_Toc93659977"/>
            <w:bookmarkStart w:id="165" w:name="_Toc93660257"/>
            <w:bookmarkStart w:id="166" w:name="_Toc93660789"/>
            <w:r w:rsidRPr="007D1963">
              <w:t>0,7</w:t>
            </w:r>
            <w:bookmarkEnd w:id="162"/>
            <w:bookmarkEnd w:id="163"/>
            <w:bookmarkEnd w:id="164"/>
            <w:bookmarkEnd w:id="165"/>
            <w:bookmarkEnd w:id="166"/>
          </w:p>
        </w:tc>
      </w:tr>
    </w:tbl>
    <w:p w:rsidR="00744CAA" w:rsidRPr="00744CAA" w:rsidRDefault="00A96721" w:rsidP="00B8085C">
      <w:pPr>
        <w:spacing w:before="120" w:after="120" w:line="264" w:lineRule="auto"/>
        <w:rPr>
          <w:i/>
          <w:sz w:val="20"/>
          <w:szCs w:val="20"/>
        </w:rPr>
      </w:pPr>
      <w:r w:rsidRPr="00A96721">
        <w:rPr>
          <w:i/>
          <w:sz w:val="20"/>
          <w:szCs w:val="20"/>
        </w:rPr>
        <w:t xml:space="preserve">Ghi chú: </w:t>
      </w:r>
      <w:r w:rsidR="00744CAA">
        <w:rPr>
          <w:i/>
          <w:sz w:val="20"/>
          <w:szCs w:val="20"/>
        </w:rPr>
        <w:t>GĐ – giai đoạn; nt – ngày tuổi; TT – tuần tuổi</w:t>
      </w:r>
    </w:p>
    <w:p w:rsidR="008760B8" w:rsidRDefault="008760B8" w:rsidP="00B8085C">
      <w:pPr>
        <w:spacing w:before="240" w:after="120" w:line="264" w:lineRule="auto"/>
        <w:rPr>
          <w:b/>
          <w:i/>
        </w:rPr>
      </w:pPr>
      <w:r w:rsidRPr="006E76F4">
        <w:rPr>
          <w:b/>
          <w:i/>
        </w:rPr>
        <w:t>Các chỉ tiêu theo dõi</w:t>
      </w:r>
    </w:p>
    <w:p w:rsidR="00D40CDA" w:rsidRPr="006806B2" w:rsidRDefault="005D32BA" w:rsidP="00B8085C">
      <w:pPr>
        <w:spacing w:before="120" w:after="120" w:line="264" w:lineRule="auto"/>
        <w:jc w:val="both"/>
        <w:rPr>
          <w:color w:val="000000" w:themeColor="text1"/>
        </w:rPr>
      </w:pPr>
      <w:r w:rsidRPr="006E76F4">
        <w:rPr>
          <w:bCs/>
          <w:iCs/>
          <w:color w:val="000000"/>
          <w:lang w:val="nb-NO"/>
        </w:rPr>
        <w:t>Đặc điểm ngoại hình, t</w:t>
      </w:r>
      <w:r w:rsidR="00F94C4F" w:rsidRPr="006E76F4">
        <w:rPr>
          <w:bCs/>
          <w:iCs/>
          <w:color w:val="000000"/>
          <w:lang w:val="nb-NO"/>
        </w:rPr>
        <w:t xml:space="preserve">ỷ lệ nuôi sống qua các </w:t>
      </w:r>
      <w:r w:rsidRPr="006E76F4">
        <w:rPr>
          <w:bCs/>
          <w:iCs/>
          <w:color w:val="000000"/>
          <w:lang w:val="nb-NO"/>
        </w:rPr>
        <w:t xml:space="preserve">tuần </w:t>
      </w:r>
      <w:r w:rsidR="00F94C4F" w:rsidRPr="006E76F4">
        <w:rPr>
          <w:bCs/>
          <w:iCs/>
          <w:color w:val="000000"/>
          <w:lang w:val="nb-NO"/>
        </w:rPr>
        <w:t xml:space="preserve">tuổi (%); khối lượng cơ thể qua các tuần tuổi (g); </w:t>
      </w:r>
      <w:r w:rsidR="00F94C4F" w:rsidRPr="006E76F4">
        <w:rPr>
          <w:bCs/>
          <w:iCs/>
          <w:color w:val="000000"/>
        </w:rPr>
        <w:t>tỷ lệ đẻ (%); năng suất trứng (quả/</w:t>
      </w:r>
      <w:r w:rsidR="00F94C4F" w:rsidRPr="00F83F9C">
        <w:rPr>
          <w:bCs/>
          <w:iCs/>
          <w:color w:val="000000"/>
        </w:rPr>
        <w:t>mái</w:t>
      </w:r>
      <w:r>
        <w:rPr>
          <w:bCs/>
          <w:iCs/>
          <w:color w:val="000000"/>
        </w:rPr>
        <w:t>/52 tuần đẻ</w:t>
      </w:r>
      <w:r w:rsidR="00F94C4F" w:rsidRPr="00F83F9C">
        <w:rPr>
          <w:bCs/>
          <w:iCs/>
          <w:color w:val="000000"/>
        </w:rPr>
        <w:t xml:space="preserve">); tiêu tốn thức ăn/10 quả trứng </w:t>
      </w:r>
      <w:r w:rsidR="00F94C4F" w:rsidRPr="006806B2">
        <w:rPr>
          <w:bCs/>
          <w:iCs/>
          <w:color w:val="000000" w:themeColor="text1"/>
        </w:rPr>
        <w:t>(kg)</w:t>
      </w:r>
      <w:r w:rsidR="00F94C4F" w:rsidRPr="006806B2">
        <w:rPr>
          <w:color w:val="000000" w:themeColor="text1"/>
        </w:rPr>
        <w:t xml:space="preserve">; </w:t>
      </w:r>
      <w:r w:rsidR="00F94C4F" w:rsidRPr="006806B2">
        <w:rPr>
          <w:bCs/>
          <w:iCs/>
          <w:color w:val="000000" w:themeColor="text1"/>
        </w:rPr>
        <w:t>các chỉ tiêu về chất lượ</w:t>
      </w:r>
      <w:r w:rsidR="000935D9" w:rsidRPr="006806B2">
        <w:rPr>
          <w:bCs/>
          <w:iCs/>
          <w:color w:val="000000" w:themeColor="text1"/>
        </w:rPr>
        <w:t>ng trứng; các chỉ tiêu về ấp nở (theo Bùi Hữ</w:t>
      </w:r>
      <w:r w:rsidR="00932165" w:rsidRPr="006806B2">
        <w:rPr>
          <w:bCs/>
          <w:iCs/>
          <w:color w:val="000000" w:themeColor="text1"/>
        </w:rPr>
        <w:t>u</w:t>
      </w:r>
      <w:r w:rsidR="000935D9" w:rsidRPr="006806B2">
        <w:rPr>
          <w:bCs/>
          <w:iCs/>
          <w:color w:val="000000" w:themeColor="text1"/>
        </w:rPr>
        <w:t xml:space="preserve"> Đoàn và cs., 2011)</w:t>
      </w:r>
    </w:p>
    <w:p w:rsidR="008760B8" w:rsidRPr="00F83F9C" w:rsidRDefault="007D1963" w:rsidP="00B8085C">
      <w:pPr>
        <w:spacing w:before="120" w:after="120" w:line="264" w:lineRule="auto"/>
        <w:jc w:val="both"/>
        <w:rPr>
          <w:b/>
        </w:rPr>
      </w:pPr>
      <w:r>
        <w:rPr>
          <w:b/>
        </w:rPr>
        <w:lastRenderedPageBreak/>
        <w:t>X</w:t>
      </w:r>
      <w:r w:rsidR="008760B8" w:rsidRPr="00F83F9C">
        <w:rPr>
          <w:b/>
        </w:rPr>
        <w:t>ử lý số liệu</w:t>
      </w:r>
    </w:p>
    <w:p w:rsidR="00315E77" w:rsidRPr="00F83F9C" w:rsidRDefault="00315E77" w:rsidP="00B8085C">
      <w:pPr>
        <w:pStyle w:val="BodyText"/>
        <w:widowControl w:val="0"/>
        <w:spacing w:before="120" w:line="264" w:lineRule="auto"/>
        <w:jc w:val="both"/>
        <w:rPr>
          <w:color w:val="000000"/>
        </w:rPr>
      </w:pPr>
      <w:r w:rsidRPr="00F83F9C">
        <w:rPr>
          <w:color w:val="000000"/>
        </w:rPr>
        <w:t>Đối với tất cả các chỉ tiêu theo dõi được, tính các tham số thống kê (dung lượng mẫu, giá trị trung bình, sai số tiêu chuẩn) bằng</w:t>
      </w:r>
      <w:r w:rsidR="001821DD">
        <w:rPr>
          <w:color w:val="000000"/>
        </w:rPr>
        <w:t xml:space="preserve"> </w:t>
      </w:r>
      <w:r w:rsidRPr="00F83F9C">
        <w:rPr>
          <w:color w:val="000000"/>
        </w:rPr>
        <w:t>phần mềm Excel 2016, Minitab 19.</w:t>
      </w:r>
    </w:p>
    <w:p w:rsidR="00315E77" w:rsidRPr="001821DD" w:rsidRDefault="00315E77" w:rsidP="00B8085C">
      <w:pPr>
        <w:pStyle w:val="BodyText"/>
        <w:widowControl w:val="0"/>
        <w:spacing w:before="120" w:line="264" w:lineRule="auto"/>
        <w:jc w:val="both"/>
        <w:rPr>
          <w:color w:val="000000"/>
          <w:spacing w:val="2"/>
        </w:rPr>
      </w:pPr>
      <w:r w:rsidRPr="001821DD">
        <w:rPr>
          <w:spacing w:val="2"/>
        </w:rPr>
        <w:t xml:space="preserve">Đánh giá ảnh hưởng của giống khác nhau đối với các chỉ tiêu theo dõi bằng phân tích phương sai 1 yếu tố. </w:t>
      </w:r>
      <w:r w:rsidR="00644B93" w:rsidRPr="001821DD">
        <w:rPr>
          <w:color w:val="000000"/>
          <w:spacing w:val="2"/>
        </w:rPr>
        <w:t xml:space="preserve">So sánh giá trị trung bình theo Tukey, so sánh các tỷ lệ phần trăm bằng </w:t>
      </w:r>
      <w:r w:rsidR="004C77A1" w:rsidRPr="001821DD">
        <w:rPr>
          <w:spacing w:val="2"/>
        </w:rPr>
        <w:t xml:space="preserve">kiểm định χ </w:t>
      </w:r>
      <w:r w:rsidR="004C77A1" w:rsidRPr="001821DD">
        <w:rPr>
          <w:spacing w:val="2"/>
          <w:vertAlign w:val="superscript"/>
        </w:rPr>
        <w:t>2</w:t>
      </w:r>
      <w:r w:rsidR="004C77A1" w:rsidRPr="001821DD">
        <w:rPr>
          <w:spacing w:val="2"/>
        </w:rPr>
        <w:t>.</w:t>
      </w:r>
    </w:p>
    <w:p w:rsidR="00315E77" w:rsidRPr="00F83F9C" w:rsidRDefault="00315E77" w:rsidP="00B8085C">
      <w:pPr>
        <w:pStyle w:val="BodyText"/>
        <w:widowControl w:val="0"/>
        <w:spacing w:before="120" w:line="264" w:lineRule="auto"/>
        <w:jc w:val="both"/>
        <w:rPr>
          <w:color w:val="000000"/>
        </w:rPr>
      </w:pPr>
      <w:r w:rsidRPr="00F83F9C">
        <w:rPr>
          <w:color w:val="000000"/>
        </w:rPr>
        <w:t>Mô hình thống kê phân tích phương sai 1 yếu tố:</w:t>
      </w:r>
    </w:p>
    <w:p w:rsidR="00877DC7" w:rsidRPr="00F83F9C" w:rsidRDefault="00877DC7" w:rsidP="007D1963">
      <w:pPr>
        <w:pStyle w:val="BodyText"/>
        <w:widowControl w:val="0"/>
        <w:spacing w:before="120" w:line="264" w:lineRule="auto"/>
        <w:jc w:val="center"/>
        <w:rPr>
          <w:color w:val="000000"/>
        </w:rPr>
      </w:pPr>
      <w:r w:rsidRPr="00F83F9C">
        <w:rPr>
          <w:color w:val="000000"/>
        </w:rPr>
        <w:t>Y</w:t>
      </w:r>
      <w:r w:rsidRPr="00F83F9C">
        <w:rPr>
          <w:color w:val="000000"/>
          <w:vertAlign w:val="subscript"/>
        </w:rPr>
        <w:t>ij</w:t>
      </w:r>
      <w:r w:rsidRPr="00F83F9C">
        <w:rPr>
          <w:color w:val="000000"/>
        </w:rPr>
        <w:t xml:space="preserve"> = µ + G</w:t>
      </w:r>
      <w:r w:rsidRPr="00F83F9C">
        <w:rPr>
          <w:color w:val="000000"/>
          <w:vertAlign w:val="subscript"/>
        </w:rPr>
        <w:t>i</w:t>
      </w:r>
      <w:r w:rsidRPr="00F83F9C">
        <w:rPr>
          <w:color w:val="000000"/>
        </w:rPr>
        <w:t xml:space="preserve"> + e</w:t>
      </w:r>
      <w:r w:rsidRPr="00F83F9C">
        <w:rPr>
          <w:color w:val="000000"/>
          <w:vertAlign w:val="subscript"/>
        </w:rPr>
        <w:t>ij</w:t>
      </w:r>
    </w:p>
    <w:p w:rsidR="00877DC7" w:rsidRPr="00F83F9C" w:rsidRDefault="007D1963" w:rsidP="00B8085C">
      <w:pPr>
        <w:pStyle w:val="BodyText"/>
        <w:widowControl w:val="0"/>
        <w:spacing w:before="120" w:line="264" w:lineRule="auto"/>
        <w:jc w:val="both"/>
        <w:rPr>
          <w:color w:val="000000"/>
        </w:rPr>
      </w:pPr>
      <w:r>
        <w:rPr>
          <w:color w:val="000000"/>
        </w:rPr>
        <w:t>T</w:t>
      </w:r>
      <w:r w:rsidR="00877DC7" w:rsidRPr="00F83F9C">
        <w:rPr>
          <w:color w:val="000000"/>
        </w:rPr>
        <w:t>rong đó, Y</w:t>
      </w:r>
      <w:r w:rsidR="00877DC7" w:rsidRPr="00F83F9C">
        <w:rPr>
          <w:color w:val="000000"/>
          <w:vertAlign w:val="subscript"/>
        </w:rPr>
        <w:t>ij</w:t>
      </w:r>
      <w:r w:rsidR="00877DC7" w:rsidRPr="00F83F9C">
        <w:rPr>
          <w:color w:val="000000"/>
        </w:rPr>
        <w:t xml:space="preserve">: </w:t>
      </w:r>
      <w:r w:rsidR="001821DD">
        <w:rPr>
          <w:color w:val="000000"/>
        </w:rPr>
        <w:t>G</w:t>
      </w:r>
      <w:r w:rsidR="00877DC7" w:rsidRPr="00F83F9C">
        <w:rPr>
          <w:color w:val="000000"/>
        </w:rPr>
        <w:t>iá trị của chỉ tiêu theo dõi;</w:t>
      </w:r>
    </w:p>
    <w:p w:rsidR="00877DC7" w:rsidRPr="00F83F9C" w:rsidRDefault="00877DC7" w:rsidP="00B8085C">
      <w:pPr>
        <w:pStyle w:val="BodyText"/>
        <w:widowControl w:val="0"/>
        <w:spacing w:before="120" w:line="264" w:lineRule="auto"/>
        <w:jc w:val="both"/>
        <w:rPr>
          <w:color w:val="000000"/>
        </w:rPr>
      </w:pPr>
      <w:r w:rsidRPr="00F83F9C">
        <w:rPr>
          <w:color w:val="000000"/>
        </w:rPr>
        <w:t xml:space="preserve">µ: </w:t>
      </w:r>
      <w:r w:rsidR="001821DD">
        <w:rPr>
          <w:color w:val="000000"/>
        </w:rPr>
        <w:t>T</w:t>
      </w:r>
      <w:r w:rsidRPr="00F83F9C">
        <w:rPr>
          <w:color w:val="000000"/>
        </w:rPr>
        <w:t>rung bình quần thể;</w:t>
      </w:r>
    </w:p>
    <w:p w:rsidR="00877DC7" w:rsidRPr="00F83F9C" w:rsidRDefault="00877DC7" w:rsidP="00B8085C">
      <w:pPr>
        <w:pStyle w:val="BodyText"/>
        <w:widowControl w:val="0"/>
        <w:spacing w:before="120" w:line="264" w:lineRule="auto"/>
        <w:jc w:val="both"/>
        <w:rPr>
          <w:color w:val="000000"/>
        </w:rPr>
      </w:pPr>
      <w:r w:rsidRPr="00F83F9C">
        <w:rPr>
          <w:color w:val="000000"/>
        </w:rPr>
        <w:t>G</w:t>
      </w:r>
      <w:r w:rsidRPr="00F83F9C">
        <w:rPr>
          <w:color w:val="000000"/>
          <w:vertAlign w:val="subscript"/>
        </w:rPr>
        <w:t>i</w:t>
      </w:r>
      <w:r w:rsidRPr="00F83F9C">
        <w:rPr>
          <w:color w:val="000000"/>
        </w:rPr>
        <w:t xml:space="preserve">: </w:t>
      </w:r>
      <w:r w:rsidR="001821DD">
        <w:rPr>
          <w:color w:val="000000"/>
        </w:rPr>
        <w:t>Ả</w:t>
      </w:r>
      <w:r w:rsidRPr="00F83F9C">
        <w:rPr>
          <w:color w:val="000000"/>
        </w:rPr>
        <w:t>nh hưởng của yếu tố giống</w:t>
      </w:r>
    </w:p>
    <w:p w:rsidR="00877DC7" w:rsidRPr="00F83F9C" w:rsidRDefault="00877DC7" w:rsidP="00B8085C">
      <w:pPr>
        <w:pStyle w:val="BodyText"/>
        <w:widowControl w:val="0"/>
        <w:spacing w:before="120" w:line="264" w:lineRule="auto"/>
        <w:jc w:val="both"/>
        <w:rPr>
          <w:color w:val="000000"/>
        </w:rPr>
      </w:pPr>
      <w:r w:rsidRPr="00F83F9C">
        <w:rPr>
          <w:color w:val="000000"/>
        </w:rPr>
        <w:t>e</w:t>
      </w:r>
      <w:r w:rsidRPr="00F83F9C">
        <w:rPr>
          <w:color w:val="000000"/>
          <w:vertAlign w:val="subscript"/>
        </w:rPr>
        <w:t>ij</w:t>
      </w:r>
      <w:r w:rsidRPr="00F83F9C">
        <w:rPr>
          <w:color w:val="000000"/>
        </w:rPr>
        <w:t>:</w:t>
      </w:r>
      <w:r w:rsidR="001821DD">
        <w:rPr>
          <w:color w:val="000000"/>
        </w:rPr>
        <w:t xml:space="preserve"> S</w:t>
      </w:r>
      <w:r w:rsidRPr="00F83F9C">
        <w:rPr>
          <w:color w:val="000000"/>
        </w:rPr>
        <w:t>ai số ngẫu nhiên.</w:t>
      </w:r>
    </w:p>
    <w:p w:rsidR="008760B8" w:rsidRPr="00F83F9C" w:rsidRDefault="008760B8" w:rsidP="00B8085C">
      <w:pPr>
        <w:spacing w:before="120" w:after="120" w:line="264" w:lineRule="auto"/>
        <w:jc w:val="center"/>
        <w:rPr>
          <w:b/>
        </w:rPr>
      </w:pPr>
      <w:r w:rsidRPr="00F83F9C">
        <w:rPr>
          <w:b/>
        </w:rPr>
        <w:t>KẾT QUẢ VÀ THẢO LUẬN</w:t>
      </w:r>
    </w:p>
    <w:p w:rsidR="008760B8" w:rsidRPr="00F83F9C" w:rsidRDefault="008760B8" w:rsidP="00B8085C">
      <w:pPr>
        <w:spacing w:before="120" w:after="120" w:line="264" w:lineRule="auto"/>
        <w:jc w:val="both"/>
        <w:rPr>
          <w:b/>
        </w:rPr>
      </w:pPr>
      <w:r w:rsidRPr="00F83F9C">
        <w:rPr>
          <w:b/>
        </w:rPr>
        <w:t>Đặc điểm ngoại hình của vịt lai hai giống BT và TB</w:t>
      </w:r>
    </w:p>
    <w:p w:rsidR="00F83F9C" w:rsidRDefault="005D32BA" w:rsidP="00B8085C">
      <w:pPr>
        <w:spacing w:before="120" w:after="120" w:line="264" w:lineRule="auto"/>
        <w:jc w:val="both"/>
        <w:rPr>
          <w:bCs/>
          <w:lang w:val="de-DE" w:eastAsia="fr-FR"/>
        </w:rPr>
      </w:pPr>
      <w:r>
        <w:rPr>
          <w:bCs/>
          <w:lang w:val="de-DE" w:eastAsia="fr-FR"/>
        </w:rPr>
        <w:t>T</w:t>
      </w:r>
      <w:r w:rsidR="00F83F9C" w:rsidRPr="00F83F9C">
        <w:rPr>
          <w:bCs/>
          <w:lang w:val="de-DE" w:eastAsia="fr-FR"/>
        </w:rPr>
        <w:t xml:space="preserve">iến hành quan sát đặc điểm ngoại hình của vịt con 1 ngày tuổi và trưởng thành tại Trung tâm nghiên cứu vịt Đại Xuyên </w:t>
      </w:r>
      <w:r>
        <w:rPr>
          <w:bCs/>
          <w:lang w:val="de-DE" w:eastAsia="fr-FR"/>
        </w:rPr>
        <w:t xml:space="preserve">kết quả được thể hiện ở </w:t>
      </w:r>
      <w:r w:rsidR="00152F6E">
        <w:rPr>
          <w:bCs/>
          <w:lang w:val="de-DE" w:eastAsia="fr-FR"/>
        </w:rPr>
        <w:t>B</w:t>
      </w:r>
      <w:r>
        <w:rPr>
          <w:bCs/>
          <w:lang w:val="de-DE" w:eastAsia="fr-FR"/>
        </w:rPr>
        <w:t xml:space="preserve">ảng </w:t>
      </w:r>
      <w:r w:rsidR="009D7A7A">
        <w:rPr>
          <w:bCs/>
          <w:lang w:val="de-DE" w:eastAsia="fr-FR"/>
        </w:rPr>
        <w:t>4</w:t>
      </w:r>
      <w:r>
        <w:rPr>
          <w:bCs/>
          <w:lang w:val="de-DE" w:eastAsia="fr-FR"/>
        </w:rPr>
        <w:t>.</w:t>
      </w:r>
    </w:p>
    <w:p w:rsidR="004712E7" w:rsidRPr="00B8085C" w:rsidRDefault="004712E7" w:rsidP="00B8085C">
      <w:pPr>
        <w:spacing w:before="120" w:after="120" w:line="264" w:lineRule="auto"/>
        <w:jc w:val="both"/>
        <w:rPr>
          <w:color w:val="000000"/>
          <w:spacing w:val="4"/>
          <w:lang w:val="de-DE"/>
        </w:rPr>
      </w:pPr>
      <w:r w:rsidRPr="00B8085C">
        <w:rPr>
          <w:color w:val="000000"/>
          <w:spacing w:val="4"/>
          <w:lang w:val="de-DE"/>
        </w:rPr>
        <w:t>Về màu sắc lông của vịt lai Biển Trời (kí hiệu</w:t>
      </w:r>
      <w:r w:rsidR="00E321D9">
        <w:rPr>
          <w:color w:val="000000"/>
          <w:spacing w:val="4"/>
          <w:lang w:val="de-DE"/>
        </w:rPr>
        <w:t>:</w:t>
      </w:r>
      <w:r w:rsidRPr="00B8085C">
        <w:rPr>
          <w:color w:val="000000"/>
          <w:spacing w:val="4"/>
          <w:lang w:val="de-DE"/>
        </w:rPr>
        <w:t xml:space="preserve"> BT) và vịt lai Trời Biển (kí hiệu</w:t>
      </w:r>
      <w:r w:rsidR="00E321D9">
        <w:rPr>
          <w:color w:val="000000"/>
          <w:spacing w:val="4"/>
          <w:lang w:val="de-DE"/>
        </w:rPr>
        <w:t>:</w:t>
      </w:r>
      <w:r w:rsidRPr="00B8085C">
        <w:rPr>
          <w:color w:val="000000"/>
          <w:spacing w:val="4"/>
          <w:lang w:val="de-DE"/>
        </w:rPr>
        <w:t xml:space="preserve"> TB) ở 1 ngày tuổi: có màu lông vàng nhạt pha lẫn đen,</w:t>
      </w:r>
      <w:r w:rsidR="003E7630" w:rsidRPr="00B8085C">
        <w:rPr>
          <w:color w:val="000000"/>
          <w:spacing w:val="4"/>
          <w:lang w:val="de-DE"/>
        </w:rPr>
        <w:t xml:space="preserve"> có phớt đen ở đầu và đuôi</w:t>
      </w:r>
      <w:r w:rsidR="00BF073D" w:rsidRPr="00B8085C">
        <w:rPr>
          <w:color w:val="000000"/>
          <w:spacing w:val="4"/>
          <w:lang w:val="de-DE"/>
        </w:rPr>
        <w:t xml:space="preserve"> chiếm tỷ lệ 60,13-69,20%</w:t>
      </w:r>
      <w:r w:rsidR="003E7630" w:rsidRPr="00B8085C">
        <w:rPr>
          <w:color w:val="000000"/>
          <w:spacing w:val="4"/>
          <w:lang w:val="de-DE"/>
        </w:rPr>
        <w:t>,</w:t>
      </w:r>
      <w:r w:rsidRPr="00B8085C">
        <w:rPr>
          <w:color w:val="000000"/>
          <w:spacing w:val="4"/>
          <w:lang w:val="de-DE"/>
        </w:rPr>
        <w:t xml:space="preserve"> một số con có </w:t>
      </w:r>
      <w:r w:rsidR="003E7630" w:rsidRPr="00B8085C">
        <w:rPr>
          <w:color w:val="000000"/>
          <w:spacing w:val="4"/>
          <w:lang w:val="de-DE"/>
        </w:rPr>
        <w:t xml:space="preserve">lông màu xám đen có </w:t>
      </w:r>
      <w:r w:rsidRPr="00B8085C">
        <w:rPr>
          <w:color w:val="000000"/>
          <w:spacing w:val="4"/>
          <w:lang w:val="de-DE"/>
        </w:rPr>
        <w:t>chấm vàng ở lưng</w:t>
      </w:r>
      <w:r w:rsidR="00BF073D" w:rsidRPr="00B8085C">
        <w:rPr>
          <w:color w:val="000000"/>
          <w:spacing w:val="4"/>
          <w:lang w:val="de-DE"/>
        </w:rPr>
        <w:t xml:space="preserve"> chiếm tỷ lệ 30,80-39,87%</w:t>
      </w:r>
      <w:r w:rsidRPr="00B8085C">
        <w:rPr>
          <w:color w:val="000000"/>
          <w:spacing w:val="4"/>
          <w:lang w:val="de-DE"/>
        </w:rPr>
        <w:t>, viền mắt đen.</w:t>
      </w:r>
    </w:p>
    <w:p w:rsidR="004712E7" w:rsidRPr="00B8085C" w:rsidRDefault="004712E7" w:rsidP="00B8085C">
      <w:pPr>
        <w:spacing w:before="120" w:after="120" w:line="264" w:lineRule="auto"/>
        <w:jc w:val="both"/>
        <w:rPr>
          <w:color w:val="000000"/>
          <w:spacing w:val="4"/>
          <w:lang w:val="de-DE"/>
        </w:rPr>
      </w:pPr>
      <w:r w:rsidRPr="00B8085C">
        <w:rPr>
          <w:color w:val="000000"/>
          <w:spacing w:val="4"/>
          <w:lang w:val="de-DE"/>
        </w:rPr>
        <w:t xml:space="preserve">Vịt trưởng thành đã có sự khác nhau về màu lông ở </w:t>
      </w:r>
      <w:r w:rsidR="00BF073D" w:rsidRPr="00B8085C">
        <w:rPr>
          <w:color w:val="000000"/>
          <w:spacing w:val="4"/>
          <w:lang w:val="de-DE"/>
        </w:rPr>
        <w:t>hai công thức cụ thể: vịt lai BT</w:t>
      </w:r>
      <w:r w:rsidRPr="00B8085C">
        <w:rPr>
          <w:color w:val="000000"/>
          <w:spacing w:val="4"/>
          <w:lang w:val="de-DE"/>
        </w:rPr>
        <w:t xml:space="preserve"> có </w:t>
      </w:r>
      <w:r w:rsidRPr="00B8085C">
        <w:rPr>
          <w:bCs/>
          <w:iCs/>
          <w:color w:val="000000"/>
          <w:spacing w:val="4"/>
          <w:lang w:val="nl-NL"/>
        </w:rPr>
        <w:t>màu lông cánh sẻ</w:t>
      </w:r>
      <w:r w:rsidR="00642013" w:rsidRPr="00B8085C">
        <w:rPr>
          <w:bCs/>
          <w:iCs/>
          <w:color w:val="000000"/>
          <w:spacing w:val="4"/>
          <w:lang w:val="nl-NL"/>
        </w:rPr>
        <w:t xml:space="preserve"> đậm</w:t>
      </w:r>
      <w:r w:rsidRPr="00B8085C">
        <w:rPr>
          <w:bCs/>
          <w:iCs/>
          <w:color w:val="000000"/>
          <w:spacing w:val="4"/>
          <w:lang w:val="nl-NL"/>
        </w:rPr>
        <w:t xml:space="preserve">, </w:t>
      </w:r>
      <w:r w:rsidR="00BF073D" w:rsidRPr="00B8085C">
        <w:rPr>
          <w:bCs/>
          <w:iCs/>
          <w:color w:val="000000"/>
          <w:spacing w:val="4"/>
          <w:lang w:val="nl-NL"/>
        </w:rPr>
        <w:t xml:space="preserve">đầu </w:t>
      </w:r>
      <w:r w:rsidRPr="00B8085C">
        <w:rPr>
          <w:bCs/>
          <w:iCs/>
          <w:color w:val="000000"/>
          <w:spacing w:val="4"/>
          <w:lang w:val="nl-NL"/>
        </w:rPr>
        <w:t>lông cánh màu xanh đen</w:t>
      </w:r>
      <w:r w:rsidR="00BF073D" w:rsidRPr="00B8085C">
        <w:rPr>
          <w:bCs/>
          <w:iCs/>
          <w:color w:val="000000"/>
          <w:spacing w:val="4"/>
          <w:lang w:val="nl-NL"/>
        </w:rPr>
        <w:t xml:space="preserve"> (60,13%)</w:t>
      </w:r>
      <w:r w:rsidRPr="00B8085C">
        <w:rPr>
          <w:bCs/>
          <w:iCs/>
          <w:color w:val="000000"/>
          <w:spacing w:val="4"/>
          <w:lang w:val="nl-NL"/>
        </w:rPr>
        <w:t xml:space="preserve">, </w:t>
      </w:r>
      <w:r w:rsidR="00BF073D" w:rsidRPr="00B8085C">
        <w:rPr>
          <w:bCs/>
          <w:iCs/>
          <w:color w:val="000000"/>
          <w:spacing w:val="4"/>
          <w:lang w:val="nl-NL"/>
        </w:rPr>
        <w:t xml:space="preserve">một số con có hàng lông màu đen đậm chạy dọc từ 2 mắt lên phía trên cổ (39,87%) thiên về vịt Trời, con trống màu lông đậm hơn con mái. </w:t>
      </w:r>
      <w:r w:rsidR="00BF073D" w:rsidRPr="00B8085C">
        <w:rPr>
          <w:color w:val="000000"/>
          <w:spacing w:val="4"/>
          <w:lang w:val="de-DE"/>
        </w:rPr>
        <w:t>Đối với công thức lai TB</w:t>
      </w:r>
      <w:r w:rsidRPr="00B8085C">
        <w:rPr>
          <w:color w:val="000000"/>
          <w:spacing w:val="4"/>
          <w:lang w:val="de-DE"/>
        </w:rPr>
        <w:t xml:space="preserve"> thì</w:t>
      </w:r>
      <w:r w:rsidR="00E321D9">
        <w:rPr>
          <w:color w:val="000000"/>
          <w:spacing w:val="4"/>
          <w:lang w:val="de-DE"/>
        </w:rPr>
        <w:t xml:space="preserve"> </w:t>
      </w:r>
      <w:r w:rsidR="00642013" w:rsidRPr="00B8085C">
        <w:rPr>
          <w:bCs/>
          <w:iCs/>
          <w:color w:val="000000"/>
          <w:spacing w:val="4"/>
          <w:lang w:val="nl-NL"/>
        </w:rPr>
        <w:t>màu lông cánh sẻ nhạt hơn vịt lai BT, có con có khoang trắng, lông cánh màu xanh đen (69,20%), một số con có hàng lông màu đen đậm chạy dọc từ 2 mắt lên phía trên cổ (30,80%)</w:t>
      </w:r>
      <w:r w:rsidR="00E321D9">
        <w:rPr>
          <w:bCs/>
          <w:iCs/>
          <w:color w:val="000000"/>
          <w:spacing w:val="4"/>
          <w:lang w:val="nl-NL"/>
        </w:rPr>
        <w:t xml:space="preserve"> </w:t>
      </w:r>
      <w:r w:rsidR="00642013" w:rsidRPr="00B8085C">
        <w:rPr>
          <w:bCs/>
          <w:iCs/>
          <w:color w:val="000000"/>
          <w:spacing w:val="4"/>
          <w:lang w:val="nl-NL"/>
        </w:rPr>
        <w:t>thiên về màu lông của vịt Biển 15 - Đại Xuyên</w:t>
      </w:r>
      <w:r w:rsidR="00642013" w:rsidRPr="00B8085C">
        <w:rPr>
          <w:color w:val="000000"/>
          <w:spacing w:val="4"/>
          <w:lang w:val="de-DE"/>
        </w:rPr>
        <w:t>.</w:t>
      </w:r>
    </w:p>
    <w:p w:rsidR="004712E7" w:rsidRPr="00B8085C" w:rsidRDefault="004712E7" w:rsidP="00B8085C">
      <w:pPr>
        <w:spacing w:before="120" w:after="120" w:line="264" w:lineRule="auto"/>
        <w:jc w:val="both"/>
        <w:rPr>
          <w:bCs/>
          <w:iCs/>
          <w:color w:val="000000"/>
          <w:spacing w:val="4"/>
          <w:lang w:val="nl-NL"/>
        </w:rPr>
      </w:pPr>
      <w:r w:rsidRPr="00B8085C">
        <w:rPr>
          <w:bCs/>
          <w:iCs/>
          <w:color w:val="000000"/>
          <w:spacing w:val="4"/>
          <w:lang w:val="nl-NL"/>
        </w:rPr>
        <w:t>Về thân hình, mỏ và chân: với tổ hợp lai BT và TB thì thân hình vịt đều thon dài, cổ dài thiên về vịt hướng trứng đặc biệt với tổ hợp lai BT mắt vịt có màu nâu sẫm, sáng, tinh nhanh. Giữa vịt trống và vịt mái có sự khác biệt rõ về ngoại hình: con trống có thân hình to hơn con mái, màu lông đậm hơn. Mỏ và chân đều có màu vàng hoặc xám vàng, một số con có màu xanh đen.</w:t>
      </w:r>
    </w:p>
    <w:p w:rsidR="004712E7" w:rsidRDefault="004712E7" w:rsidP="00ED2336">
      <w:pPr>
        <w:spacing w:before="120" w:after="120"/>
        <w:ind w:firstLine="720"/>
        <w:jc w:val="both"/>
        <w:rPr>
          <w:bCs/>
          <w:lang w:val="de-DE" w:eastAsia="fr-FR"/>
        </w:rPr>
      </w:pPr>
    </w:p>
    <w:p w:rsidR="004712E7" w:rsidRDefault="004712E7" w:rsidP="00ED2336">
      <w:pPr>
        <w:spacing w:before="120" w:after="120"/>
        <w:ind w:firstLine="720"/>
        <w:jc w:val="both"/>
        <w:rPr>
          <w:bCs/>
          <w:lang w:val="de-DE" w:eastAsia="fr-FR"/>
        </w:rPr>
      </w:pPr>
    </w:p>
    <w:p w:rsidR="004712E7" w:rsidRDefault="004712E7" w:rsidP="00ED2336">
      <w:pPr>
        <w:spacing w:before="120" w:after="120"/>
        <w:ind w:firstLine="720"/>
        <w:jc w:val="both"/>
        <w:rPr>
          <w:bCs/>
          <w:lang w:val="de-DE" w:eastAsia="fr-FR"/>
        </w:rPr>
      </w:pPr>
    </w:p>
    <w:p w:rsidR="004712E7" w:rsidRDefault="004712E7" w:rsidP="00ED2336">
      <w:pPr>
        <w:spacing w:before="120" w:after="120"/>
        <w:ind w:firstLine="720"/>
        <w:jc w:val="both"/>
        <w:rPr>
          <w:bCs/>
          <w:lang w:val="de-DE" w:eastAsia="fr-FR"/>
        </w:rPr>
      </w:pPr>
    </w:p>
    <w:p w:rsidR="00315E77" w:rsidRPr="008C7DC9" w:rsidRDefault="008D401E" w:rsidP="00ED2336">
      <w:pPr>
        <w:spacing w:before="120" w:after="120"/>
        <w:jc w:val="center"/>
        <w:outlineLvl w:val="4"/>
        <w:rPr>
          <w:bCs/>
          <w:iCs/>
          <w:color w:val="000000"/>
          <w:lang w:val="nl-NL"/>
        </w:rPr>
      </w:pPr>
      <w:bookmarkStart w:id="167" w:name="_Toc93660299"/>
      <w:r w:rsidRPr="008C7DC9">
        <w:rPr>
          <w:bCs/>
          <w:iCs/>
          <w:color w:val="000000"/>
          <w:lang w:val="nl-NL"/>
        </w:rPr>
        <w:lastRenderedPageBreak/>
        <w:t xml:space="preserve">Bảng </w:t>
      </w:r>
      <w:r w:rsidR="00ED2336" w:rsidRPr="008C7DC9">
        <w:rPr>
          <w:bCs/>
          <w:iCs/>
          <w:color w:val="000000"/>
          <w:lang w:val="nl-NL"/>
        </w:rPr>
        <w:t>4</w:t>
      </w:r>
      <w:r w:rsidR="00315E77" w:rsidRPr="008C7DC9">
        <w:rPr>
          <w:bCs/>
          <w:iCs/>
          <w:color w:val="000000"/>
          <w:lang w:val="nl-NL"/>
        </w:rPr>
        <w:t>. Đặc điểm ngoại hình của vịt lai</w:t>
      </w:r>
      <w:bookmarkEnd w:id="167"/>
    </w:p>
    <w:tbl>
      <w:tblPr>
        <w:tblW w:w="5000" w:type="pct"/>
        <w:jc w:val="center"/>
        <w:tblCellMar>
          <w:left w:w="57" w:type="dxa"/>
          <w:right w:w="57" w:type="dxa"/>
        </w:tblCellMar>
        <w:tblLook w:val="04A0"/>
      </w:tblPr>
      <w:tblGrid>
        <w:gridCol w:w="1368"/>
        <w:gridCol w:w="1349"/>
        <w:gridCol w:w="3091"/>
        <w:gridCol w:w="3391"/>
      </w:tblGrid>
      <w:tr w:rsidR="00315E77" w:rsidRPr="00F83F9C" w:rsidTr="00B8085C">
        <w:trPr>
          <w:trHeight w:val="355"/>
          <w:jc w:val="center"/>
        </w:trPr>
        <w:tc>
          <w:tcPr>
            <w:tcW w:w="744" w:type="pct"/>
            <w:tcBorders>
              <w:top w:val="single" w:sz="4" w:space="0" w:color="auto"/>
              <w:bottom w:val="single" w:sz="4" w:space="0" w:color="auto"/>
            </w:tcBorders>
            <w:shd w:val="clear" w:color="auto" w:fill="auto"/>
            <w:vAlign w:val="center"/>
          </w:tcPr>
          <w:p w:rsidR="00315E77" w:rsidRPr="00F83F9C" w:rsidRDefault="00315E77" w:rsidP="00B8085C">
            <w:pPr>
              <w:jc w:val="center"/>
              <w:outlineLvl w:val="4"/>
              <w:rPr>
                <w:b/>
                <w:bCs/>
                <w:iCs/>
                <w:color w:val="000000"/>
                <w:lang w:val="nl-NL"/>
              </w:rPr>
            </w:pPr>
            <w:bookmarkStart w:id="168" w:name="_Toc93660300"/>
            <w:r w:rsidRPr="00F83F9C">
              <w:rPr>
                <w:b/>
                <w:bCs/>
                <w:iCs/>
                <w:color w:val="000000"/>
                <w:lang w:val="nl-NL"/>
              </w:rPr>
              <w:t>Giai đoạn tuổi</w:t>
            </w:r>
            <w:bookmarkEnd w:id="168"/>
          </w:p>
        </w:tc>
        <w:tc>
          <w:tcPr>
            <w:tcW w:w="733" w:type="pct"/>
            <w:tcBorders>
              <w:top w:val="single" w:sz="4" w:space="0" w:color="auto"/>
              <w:bottom w:val="single" w:sz="4" w:space="0" w:color="auto"/>
            </w:tcBorders>
            <w:shd w:val="clear" w:color="auto" w:fill="auto"/>
            <w:vAlign w:val="center"/>
          </w:tcPr>
          <w:p w:rsidR="00315E77" w:rsidRPr="00F83F9C" w:rsidRDefault="00315E77" w:rsidP="00B8085C">
            <w:pPr>
              <w:jc w:val="center"/>
              <w:outlineLvl w:val="4"/>
              <w:rPr>
                <w:b/>
                <w:bCs/>
                <w:iCs/>
                <w:color w:val="000000"/>
                <w:lang w:val="nl-NL"/>
              </w:rPr>
            </w:pPr>
            <w:bookmarkStart w:id="169" w:name="_Toc93660301"/>
            <w:r w:rsidRPr="00F83F9C">
              <w:rPr>
                <w:b/>
                <w:bCs/>
                <w:iCs/>
                <w:color w:val="000000"/>
                <w:lang w:val="nl-NL"/>
              </w:rPr>
              <w:t>Chỉ tiêu</w:t>
            </w:r>
            <w:bookmarkEnd w:id="169"/>
          </w:p>
        </w:tc>
        <w:tc>
          <w:tcPr>
            <w:tcW w:w="1680" w:type="pct"/>
            <w:tcBorders>
              <w:top w:val="single" w:sz="4" w:space="0" w:color="auto"/>
              <w:bottom w:val="single" w:sz="4" w:space="0" w:color="auto"/>
            </w:tcBorders>
            <w:shd w:val="clear" w:color="auto" w:fill="auto"/>
            <w:vAlign w:val="center"/>
          </w:tcPr>
          <w:p w:rsidR="00315E77" w:rsidRPr="00F83F9C" w:rsidRDefault="00315E77" w:rsidP="00B8085C">
            <w:pPr>
              <w:jc w:val="center"/>
              <w:outlineLvl w:val="4"/>
              <w:rPr>
                <w:b/>
                <w:bCs/>
                <w:iCs/>
                <w:color w:val="000000"/>
                <w:lang w:val="nl-NL"/>
              </w:rPr>
            </w:pPr>
            <w:bookmarkStart w:id="170" w:name="_Toc93660302"/>
            <w:r w:rsidRPr="00F83F9C">
              <w:rPr>
                <w:b/>
                <w:bCs/>
                <w:iCs/>
                <w:color w:val="000000"/>
                <w:lang w:val="nl-NL"/>
              </w:rPr>
              <w:t>Vịt BT</w:t>
            </w:r>
            <w:bookmarkEnd w:id="170"/>
          </w:p>
        </w:tc>
        <w:tc>
          <w:tcPr>
            <w:tcW w:w="1843" w:type="pct"/>
            <w:tcBorders>
              <w:top w:val="single" w:sz="4" w:space="0" w:color="auto"/>
              <w:bottom w:val="single" w:sz="4" w:space="0" w:color="auto"/>
            </w:tcBorders>
            <w:shd w:val="clear" w:color="auto" w:fill="auto"/>
            <w:vAlign w:val="center"/>
          </w:tcPr>
          <w:p w:rsidR="00315E77" w:rsidRPr="00F83F9C" w:rsidRDefault="00315E77" w:rsidP="00B8085C">
            <w:pPr>
              <w:jc w:val="center"/>
              <w:outlineLvl w:val="4"/>
              <w:rPr>
                <w:b/>
                <w:bCs/>
                <w:iCs/>
                <w:color w:val="000000"/>
                <w:lang w:val="nl-NL"/>
              </w:rPr>
            </w:pPr>
            <w:bookmarkStart w:id="171" w:name="_Toc93660303"/>
            <w:r w:rsidRPr="00F83F9C">
              <w:rPr>
                <w:b/>
                <w:bCs/>
                <w:iCs/>
                <w:color w:val="000000"/>
                <w:lang w:val="nl-NL"/>
              </w:rPr>
              <w:t>Vịt TB</w:t>
            </w:r>
            <w:bookmarkEnd w:id="171"/>
          </w:p>
        </w:tc>
      </w:tr>
      <w:tr w:rsidR="00315E77" w:rsidRPr="00F83F9C" w:rsidTr="00B8085C">
        <w:trPr>
          <w:trHeight w:val="344"/>
          <w:jc w:val="center"/>
        </w:trPr>
        <w:tc>
          <w:tcPr>
            <w:tcW w:w="744" w:type="pct"/>
            <w:vMerge w:val="restart"/>
            <w:tcBorders>
              <w:top w:val="single" w:sz="4" w:space="0" w:color="auto"/>
            </w:tcBorders>
            <w:shd w:val="clear" w:color="auto" w:fill="auto"/>
            <w:vAlign w:val="center"/>
          </w:tcPr>
          <w:p w:rsidR="00315E77" w:rsidRPr="00F83F9C" w:rsidRDefault="00315E77" w:rsidP="00B8085C">
            <w:pPr>
              <w:jc w:val="center"/>
              <w:outlineLvl w:val="3"/>
              <w:rPr>
                <w:b/>
                <w:bCs/>
                <w:iCs/>
                <w:color w:val="000000"/>
                <w:lang w:val="nl-NL"/>
              </w:rPr>
            </w:pPr>
            <w:bookmarkStart w:id="172" w:name="_Toc93666806"/>
            <w:r w:rsidRPr="00F83F9C">
              <w:rPr>
                <w:b/>
                <w:bCs/>
                <w:iCs/>
                <w:color w:val="000000"/>
                <w:lang w:val="nl-NL"/>
              </w:rPr>
              <w:t>Vịt 01 ngày tuổi (n=750)</w:t>
            </w:r>
            <w:bookmarkEnd w:id="172"/>
          </w:p>
        </w:tc>
        <w:tc>
          <w:tcPr>
            <w:tcW w:w="733" w:type="pct"/>
            <w:tcBorders>
              <w:top w:val="single" w:sz="4" w:space="0" w:color="auto"/>
            </w:tcBorders>
            <w:shd w:val="clear" w:color="auto" w:fill="auto"/>
          </w:tcPr>
          <w:p w:rsidR="00315E77" w:rsidRPr="00F83F9C" w:rsidRDefault="00315E77" w:rsidP="00B8085C">
            <w:pPr>
              <w:jc w:val="both"/>
              <w:rPr>
                <w:bCs/>
                <w:iCs/>
                <w:color w:val="000000"/>
                <w:lang w:val="nl-NL"/>
              </w:rPr>
            </w:pPr>
            <w:r w:rsidRPr="00F83F9C">
              <w:rPr>
                <w:bCs/>
                <w:iCs/>
                <w:color w:val="000000"/>
                <w:lang w:val="nl-NL"/>
              </w:rPr>
              <w:t>Màu lông</w:t>
            </w:r>
          </w:p>
        </w:tc>
        <w:tc>
          <w:tcPr>
            <w:tcW w:w="1680" w:type="pct"/>
            <w:tcBorders>
              <w:top w:val="single" w:sz="4" w:space="0" w:color="auto"/>
            </w:tcBorders>
            <w:shd w:val="clear" w:color="auto" w:fill="auto"/>
          </w:tcPr>
          <w:p w:rsidR="00315E77" w:rsidRPr="00F83F9C" w:rsidRDefault="00315E77" w:rsidP="00B8085C">
            <w:pPr>
              <w:jc w:val="both"/>
              <w:outlineLvl w:val="3"/>
              <w:rPr>
                <w:b/>
                <w:bCs/>
                <w:iCs/>
                <w:color w:val="000000"/>
                <w:lang w:val="nl-NL"/>
              </w:rPr>
            </w:pPr>
            <w:bookmarkStart w:id="173" w:name="_Toc93666807"/>
            <w:r w:rsidRPr="00F83F9C">
              <w:rPr>
                <w:bCs/>
                <w:iCs/>
                <w:color w:val="000000"/>
                <w:lang w:val="nl-NL"/>
              </w:rPr>
              <w:t>Màu lông vàng nhạt pha lẫn đen, có phớt đen ở đầu và đuôi</w:t>
            </w:r>
            <w:r w:rsidR="00792E55">
              <w:rPr>
                <w:bCs/>
                <w:iCs/>
                <w:color w:val="000000"/>
                <w:lang w:val="nl-NL"/>
              </w:rPr>
              <w:t>(</w:t>
            </w:r>
            <w:r w:rsidR="00E75DDF">
              <w:rPr>
                <w:bCs/>
                <w:iCs/>
                <w:color w:val="000000"/>
                <w:lang w:val="nl-NL"/>
              </w:rPr>
              <w:t>60,13</w:t>
            </w:r>
            <w:r w:rsidR="004F3815">
              <w:rPr>
                <w:bCs/>
                <w:iCs/>
                <w:color w:val="000000"/>
                <w:lang w:val="nl-NL"/>
              </w:rPr>
              <w:t>%</w:t>
            </w:r>
            <w:r w:rsidR="00792E55">
              <w:rPr>
                <w:bCs/>
                <w:iCs/>
                <w:color w:val="000000"/>
                <w:lang w:val="nl-NL"/>
              </w:rPr>
              <w:t>)</w:t>
            </w:r>
            <w:r w:rsidR="00B34502">
              <w:rPr>
                <w:bCs/>
                <w:iCs/>
                <w:color w:val="000000"/>
                <w:lang w:val="nl-NL"/>
              </w:rPr>
              <w:t>;</w:t>
            </w:r>
            <w:r w:rsidR="001821DD">
              <w:rPr>
                <w:bCs/>
                <w:iCs/>
                <w:color w:val="000000"/>
                <w:lang w:val="nl-NL"/>
              </w:rPr>
              <w:t xml:space="preserve"> </w:t>
            </w:r>
            <w:r w:rsidR="004F3815" w:rsidRPr="00F83F9C">
              <w:rPr>
                <w:bCs/>
                <w:iCs/>
                <w:color w:val="000000"/>
                <w:lang w:val="nl-NL"/>
              </w:rPr>
              <w:t>một số con có</w:t>
            </w:r>
            <w:r w:rsidR="004F3815">
              <w:rPr>
                <w:bCs/>
                <w:iCs/>
                <w:color w:val="000000"/>
                <w:lang w:val="nl-NL"/>
              </w:rPr>
              <w:t xml:space="preserve"> lông</w:t>
            </w:r>
            <w:r w:rsidR="001821DD">
              <w:rPr>
                <w:bCs/>
                <w:iCs/>
                <w:color w:val="000000"/>
                <w:lang w:val="nl-NL"/>
              </w:rPr>
              <w:t xml:space="preserve"> </w:t>
            </w:r>
            <w:r w:rsidR="004F3815">
              <w:rPr>
                <w:bCs/>
                <w:iCs/>
                <w:color w:val="000000"/>
                <w:lang w:val="nl-NL"/>
              </w:rPr>
              <w:t xml:space="preserve">màu xám đen có </w:t>
            </w:r>
            <w:r w:rsidR="004F3815" w:rsidRPr="00F83F9C">
              <w:rPr>
                <w:bCs/>
                <w:iCs/>
                <w:color w:val="000000"/>
                <w:lang w:val="nl-NL"/>
              </w:rPr>
              <w:t>chấm vàng ở lưng,</w:t>
            </w:r>
            <w:r w:rsidRPr="00F83F9C">
              <w:rPr>
                <w:bCs/>
                <w:iCs/>
                <w:color w:val="000000"/>
                <w:lang w:val="nl-NL"/>
              </w:rPr>
              <w:t xml:space="preserve"> viền mắt đen</w:t>
            </w:r>
            <w:r w:rsidR="001821DD">
              <w:rPr>
                <w:bCs/>
                <w:iCs/>
                <w:color w:val="000000"/>
                <w:lang w:val="nl-NL"/>
              </w:rPr>
              <w:t xml:space="preserve"> </w:t>
            </w:r>
            <w:r w:rsidR="00792E55">
              <w:rPr>
                <w:bCs/>
                <w:iCs/>
                <w:color w:val="000000"/>
                <w:lang w:val="nl-NL"/>
              </w:rPr>
              <w:t>(</w:t>
            </w:r>
            <w:r w:rsidR="00E75DDF">
              <w:rPr>
                <w:bCs/>
                <w:iCs/>
                <w:color w:val="000000"/>
                <w:lang w:val="nl-NL"/>
              </w:rPr>
              <w:t>39,87</w:t>
            </w:r>
            <w:r w:rsidR="00ED7C87">
              <w:rPr>
                <w:bCs/>
                <w:iCs/>
                <w:color w:val="000000"/>
                <w:lang w:val="nl-NL"/>
              </w:rPr>
              <w:t>%</w:t>
            </w:r>
            <w:r w:rsidR="00792E55">
              <w:rPr>
                <w:bCs/>
                <w:iCs/>
                <w:color w:val="000000"/>
                <w:lang w:val="nl-NL"/>
              </w:rPr>
              <w:t>)</w:t>
            </w:r>
            <w:r w:rsidR="00ED7C87">
              <w:rPr>
                <w:bCs/>
                <w:iCs/>
                <w:color w:val="000000"/>
                <w:lang w:val="nl-NL"/>
              </w:rPr>
              <w:t>.</w:t>
            </w:r>
            <w:bookmarkEnd w:id="173"/>
          </w:p>
        </w:tc>
        <w:tc>
          <w:tcPr>
            <w:tcW w:w="1843" w:type="pct"/>
            <w:tcBorders>
              <w:top w:val="single" w:sz="4" w:space="0" w:color="auto"/>
            </w:tcBorders>
            <w:shd w:val="clear" w:color="auto" w:fill="auto"/>
          </w:tcPr>
          <w:p w:rsidR="00315E77" w:rsidRPr="00F83F9C" w:rsidRDefault="004F3815" w:rsidP="00B8085C">
            <w:pPr>
              <w:jc w:val="both"/>
              <w:rPr>
                <w:bCs/>
                <w:iCs/>
                <w:color w:val="000000"/>
                <w:lang w:val="nl-NL"/>
              </w:rPr>
            </w:pPr>
            <w:r w:rsidRPr="00F83F9C">
              <w:rPr>
                <w:bCs/>
                <w:iCs/>
                <w:color w:val="000000"/>
                <w:lang w:val="nl-NL"/>
              </w:rPr>
              <w:t>Màu lông vàng nhạt pha lẫn đen, có phớt đen ở đầu và đuôi</w:t>
            </w:r>
            <w:r w:rsidR="001821DD">
              <w:rPr>
                <w:bCs/>
                <w:iCs/>
                <w:color w:val="000000"/>
                <w:lang w:val="nl-NL"/>
              </w:rPr>
              <w:t xml:space="preserve"> </w:t>
            </w:r>
            <w:r w:rsidR="00792E55">
              <w:rPr>
                <w:bCs/>
                <w:iCs/>
                <w:color w:val="000000"/>
                <w:lang w:val="nl-NL"/>
              </w:rPr>
              <w:t>(</w:t>
            </w:r>
            <w:r w:rsidR="00E75DDF">
              <w:rPr>
                <w:bCs/>
                <w:iCs/>
                <w:color w:val="000000"/>
                <w:lang w:val="nl-NL"/>
              </w:rPr>
              <w:t>69,20</w:t>
            </w:r>
            <w:r w:rsidR="00ED7C87">
              <w:rPr>
                <w:bCs/>
                <w:iCs/>
                <w:color w:val="000000"/>
                <w:lang w:val="nl-NL"/>
              </w:rPr>
              <w:t>%</w:t>
            </w:r>
            <w:r w:rsidR="00792E55">
              <w:rPr>
                <w:bCs/>
                <w:iCs/>
                <w:color w:val="000000"/>
                <w:lang w:val="nl-NL"/>
              </w:rPr>
              <w:t>)</w:t>
            </w:r>
            <w:r w:rsidR="005519E8">
              <w:rPr>
                <w:bCs/>
                <w:iCs/>
                <w:color w:val="000000"/>
                <w:lang w:val="nl-NL"/>
              </w:rPr>
              <w:t xml:space="preserve">, </w:t>
            </w:r>
            <w:r w:rsidRPr="00F83F9C">
              <w:rPr>
                <w:bCs/>
                <w:iCs/>
                <w:color w:val="000000"/>
                <w:lang w:val="nl-NL"/>
              </w:rPr>
              <w:t>một số con có</w:t>
            </w:r>
            <w:r>
              <w:rPr>
                <w:bCs/>
                <w:iCs/>
                <w:color w:val="000000"/>
                <w:lang w:val="nl-NL"/>
              </w:rPr>
              <w:t xml:space="preserve"> lông</w:t>
            </w:r>
            <w:r w:rsidR="001821DD">
              <w:rPr>
                <w:bCs/>
                <w:iCs/>
                <w:color w:val="000000"/>
                <w:lang w:val="nl-NL"/>
              </w:rPr>
              <w:t xml:space="preserve"> </w:t>
            </w:r>
            <w:r>
              <w:rPr>
                <w:bCs/>
                <w:iCs/>
                <w:color w:val="000000"/>
                <w:lang w:val="nl-NL"/>
              </w:rPr>
              <w:t xml:space="preserve">màu xám đen có </w:t>
            </w:r>
            <w:r w:rsidRPr="00F83F9C">
              <w:rPr>
                <w:bCs/>
                <w:iCs/>
                <w:color w:val="000000"/>
                <w:lang w:val="nl-NL"/>
              </w:rPr>
              <w:t>chấm vàng ở lưng, viền mắt đen</w:t>
            </w:r>
            <w:r w:rsidR="001821DD">
              <w:rPr>
                <w:bCs/>
                <w:iCs/>
                <w:color w:val="000000"/>
                <w:lang w:val="nl-NL"/>
              </w:rPr>
              <w:t xml:space="preserve"> </w:t>
            </w:r>
            <w:r w:rsidR="00792E55">
              <w:rPr>
                <w:bCs/>
                <w:iCs/>
                <w:color w:val="000000"/>
                <w:lang w:val="nl-NL"/>
              </w:rPr>
              <w:t>(</w:t>
            </w:r>
            <w:r w:rsidR="00E75DDF">
              <w:rPr>
                <w:bCs/>
                <w:iCs/>
                <w:color w:val="000000"/>
                <w:lang w:val="nl-NL"/>
              </w:rPr>
              <w:t>30,80%</w:t>
            </w:r>
            <w:r w:rsidR="00792E55">
              <w:rPr>
                <w:bCs/>
                <w:iCs/>
                <w:color w:val="000000"/>
                <w:lang w:val="nl-NL"/>
              </w:rPr>
              <w:t>)</w:t>
            </w:r>
            <w:r w:rsidR="00E75DDF">
              <w:rPr>
                <w:bCs/>
                <w:iCs/>
                <w:color w:val="000000"/>
                <w:lang w:val="nl-NL"/>
              </w:rPr>
              <w:t>.</w:t>
            </w:r>
          </w:p>
        </w:tc>
      </w:tr>
      <w:tr w:rsidR="00315E77" w:rsidRPr="00F83F9C" w:rsidTr="00B8085C">
        <w:trPr>
          <w:trHeight w:val="369"/>
          <w:jc w:val="center"/>
        </w:trPr>
        <w:tc>
          <w:tcPr>
            <w:tcW w:w="744" w:type="pct"/>
            <w:vMerge/>
            <w:shd w:val="clear" w:color="auto" w:fill="auto"/>
          </w:tcPr>
          <w:p w:rsidR="00315E77" w:rsidRPr="00F83F9C" w:rsidRDefault="00315E77" w:rsidP="00B8085C">
            <w:pPr>
              <w:jc w:val="center"/>
              <w:outlineLvl w:val="3"/>
              <w:rPr>
                <w:b/>
                <w:bCs/>
                <w:iCs/>
                <w:color w:val="000000"/>
                <w:lang w:val="nl-NL"/>
              </w:rPr>
            </w:pPr>
          </w:p>
        </w:tc>
        <w:tc>
          <w:tcPr>
            <w:tcW w:w="733" w:type="pct"/>
            <w:shd w:val="clear" w:color="auto" w:fill="auto"/>
          </w:tcPr>
          <w:p w:rsidR="00315E77" w:rsidRPr="00F83F9C" w:rsidRDefault="00315E77" w:rsidP="00B8085C">
            <w:pPr>
              <w:jc w:val="both"/>
              <w:rPr>
                <w:bCs/>
                <w:iCs/>
                <w:color w:val="000000"/>
                <w:lang w:val="nl-NL"/>
              </w:rPr>
            </w:pPr>
            <w:r w:rsidRPr="00F83F9C">
              <w:rPr>
                <w:bCs/>
                <w:iCs/>
                <w:color w:val="000000"/>
                <w:lang w:val="nl-NL"/>
              </w:rPr>
              <w:t>Đầu cổ</w:t>
            </w:r>
          </w:p>
        </w:tc>
        <w:tc>
          <w:tcPr>
            <w:tcW w:w="1680" w:type="pct"/>
            <w:shd w:val="clear" w:color="auto" w:fill="auto"/>
          </w:tcPr>
          <w:p w:rsidR="00315E77" w:rsidRPr="00F83F9C" w:rsidRDefault="00315E77" w:rsidP="00B8085C">
            <w:pPr>
              <w:jc w:val="both"/>
              <w:outlineLvl w:val="3"/>
              <w:rPr>
                <w:b/>
                <w:bCs/>
                <w:iCs/>
                <w:color w:val="000000"/>
                <w:lang w:val="nl-NL"/>
              </w:rPr>
            </w:pPr>
            <w:bookmarkStart w:id="174" w:name="_Toc93666808"/>
            <w:r w:rsidRPr="00F83F9C">
              <w:rPr>
                <w:bCs/>
                <w:iCs/>
                <w:color w:val="000000"/>
                <w:lang w:val="nl-NL"/>
              </w:rPr>
              <w:t>Đầu to vừa phải</w:t>
            </w:r>
            <w:bookmarkEnd w:id="174"/>
          </w:p>
        </w:tc>
        <w:tc>
          <w:tcPr>
            <w:tcW w:w="1843" w:type="pct"/>
            <w:shd w:val="clear" w:color="auto" w:fill="auto"/>
          </w:tcPr>
          <w:p w:rsidR="00315E77" w:rsidRPr="00F83F9C" w:rsidRDefault="00315E77" w:rsidP="00B8085C">
            <w:pPr>
              <w:jc w:val="both"/>
              <w:rPr>
                <w:b/>
                <w:bCs/>
                <w:iCs/>
                <w:color w:val="000000"/>
                <w:lang w:val="nl-NL"/>
              </w:rPr>
            </w:pPr>
            <w:r w:rsidRPr="00F83F9C">
              <w:rPr>
                <w:bCs/>
                <w:iCs/>
                <w:color w:val="000000"/>
                <w:lang w:val="nl-NL"/>
              </w:rPr>
              <w:t>Đầu to vừa phải</w:t>
            </w:r>
          </w:p>
        </w:tc>
      </w:tr>
      <w:tr w:rsidR="00315E77" w:rsidRPr="00F83F9C" w:rsidTr="00B8085C">
        <w:trPr>
          <w:trHeight w:val="369"/>
          <w:jc w:val="center"/>
        </w:trPr>
        <w:tc>
          <w:tcPr>
            <w:tcW w:w="744" w:type="pct"/>
            <w:vMerge/>
            <w:shd w:val="clear" w:color="auto" w:fill="auto"/>
          </w:tcPr>
          <w:p w:rsidR="00315E77" w:rsidRPr="00F83F9C" w:rsidRDefault="00315E77" w:rsidP="00B8085C">
            <w:pPr>
              <w:jc w:val="center"/>
              <w:outlineLvl w:val="3"/>
              <w:rPr>
                <w:b/>
                <w:bCs/>
                <w:iCs/>
                <w:color w:val="000000"/>
                <w:lang w:val="nl-NL"/>
              </w:rPr>
            </w:pPr>
          </w:p>
        </w:tc>
        <w:tc>
          <w:tcPr>
            <w:tcW w:w="733" w:type="pct"/>
            <w:shd w:val="clear" w:color="auto" w:fill="auto"/>
          </w:tcPr>
          <w:p w:rsidR="00315E77" w:rsidRPr="00F83F9C" w:rsidRDefault="00315E77" w:rsidP="00B8085C">
            <w:pPr>
              <w:jc w:val="both"/>
              <w:rPr>
                <w:bCs/>
                <w:iCs/>
                <w:color w:val="000000"/>
                <w:lang w:val="nl-NL"/>
              </w:rPr>
            </w:pPr>
            <w:r w:rsidRPr="00F83F9C">
              <w:rPr>
                <w:bCs/>
                <w:iCs/>
                <w:color w:val="000000"/>
                <w:lang w:val="nl-NL"/>
              </w:rPr>
              <w:t>Thân hình</w:t>
            </w:r>
          </w:p>
        </w:tc>
        <w:tc>
          <w:tcPr>
            <w:tcW w:w="1680" w:type="pct"/>
            <w:shd w:val="clear" w:color="auto" w:fill="auto"/>
          </w:tcPr>
          <w:p w:rsidR="00315E77" w:rsidRPr="00F83F9C" w:rsidRDefault="00315E77" w:rsidP="00B8085C">
            <w:pPr>
              <w:jc w:val="both"/>
              <w:outlineLvl w:val="3"/>
              <w:rPr>
                <w:b/>
                <w:bCs/>
                <w:iCs/>
                <w:color w:val="000000"/>
                <w:lang w:val="nl-NL"/>
              </w:rPr>
            </w:pPr>
            <w:bookmarkStart w:id="175" w:name="_Toc93666809"/>
            <w:r w:rsidRPr="00F83F9C">
              <w:rPr>
                <w:bCs/>
                <w:iCs/>
                <w:lang w:eastAsia="fr-FR"/>
              </w:rPr>
              <w:t>Thon nhỏ, nhanh nhẹn</w:t>
            </w:r>
            <w:bookmarkEnd w:id="175"/>
          </w:p>
        </w:tc>
        <w:tc>
          <w:tcPr>
            <w:tcW w:w="1843" w:type="pct"/>
            <w:shd w:val="clear" w:color="auto" w:fill="auto"/>
          </w:tcPr>
          <w:p w:rsidR="00315E77" w:rsidRPr="00F83F9C" w:rsidRDefault="00315E77" w:rsidP="00B8085C">
            <w:pPr>
              <w:jc w:val="both"/>
              <w:rPr>
                <w:b/>
                <w:bCs/>
                <w:iCs/>
                <w:color w:val="000000"/>
                <w:lang w:val="nl-NL"/>
              </w:rPr>
            </w:pPr>
            <w:r w:rsidRPr="00F83F9C">
              <w:rPr>
                <w:bCs/>
                <w:iCs/>
                <w:lang w:eastAsia="fr-FR"/>
              </w:rPr>
              <w:t>Thon nhỏ, nhanh nhẹn</w:t>
            </w:r>
          </w:p>
        </w:tc>
      </w:tr>
      <w:tr w:rsidR="00315E77" w:rsidRPr="00F83F9C" w:rsidTr="00B8085C">
        <w:trPr>
          <w:trHeight w:val="369"/>
          <w:jc w:val="center"/>
        </w:trPr>
        <w:tc>
          <w:tcPr>
            <w:tcW w:w="744" w:type="pct"/>
            <w:vMerge/>
            <w:tcBorders>
              <w:bottom w:val="single" w:sz="4" w:space="0" w:color="auto"/>
            </w:tcBorders>
            <w:shd w:val="clear" w:color="auto" w:fill="auto"/>
          </w:tcPr>
          <w:p w:rsidR="00315E77" w:rsidRPr="00F83F9C" w:rsidRDefault="00315E77" w:rsidP="00B8085C">
            <w:pPr>
              <w:jc w:val="center"/>
              <w:outlineLvl w:val="3"/>
              <w:rPr>
                <w:b/>
                <w:bCs/>
                <w:iCs/>
                <w:color w:val="000000"/>
                <w:lang w:val="nl-NL"/>
              </w:rPr>
            </w:pPr>
          </w:p>
        </w:tc>
        <w:tc>
          <w:tcPr>
            <w:tcW w:w="733" w:type="pct"/>
            <w:tcBorders>
              <w:bottom w:val="single" w:sz="4" w:space="0" w:color="auto"/>
            </w:tcBorders>
            <w:shd w:val="clear" w:color="auto" w:fill="auto"/>
          </w:tcPr>
          <w:p w:rsidR="00315E77" w:rsidRPr="00F83F9C" w:rsidRDefault="00315E77" w:rsidP="00B8085C">
            <w:pPr>
              <w:jc w:val="both"/>
              <w:rPr>
                <w:bCs/>
                <w:iCs/>
                <w:color w:val="000000"/>
                <w:lang w:val="nl-NL"/>
              </w:rPr>
            </w:pPr>
            <w:r w:rsidRPr="00F83F9C">
              <w:rPr>
                <w:bCs/>
                <w:iCs/>
                <w:color w:val="000000"/>
                <w:lang w:val="nl-NL"/>
              </w:rPr>
              <w:t>Mỏ và chân</w:t>
            </w:r>
          </w:p>
        </w:tc>
        <w:tc>
          <w:tcPr>
            <w:tcW w:w="1680" w:type="pct"/>
            <w:tcBorders>
              <w:bottom w:val="single" w:sz="4" w:space="0" w:color="auto"/>
            </w:tcBorders>
            <w:shd w:val="clear" w:color="auto" w:fill="auto"/>
          </w:tcPr>
          <w:p w:rsidR="00315E77" w:rsidRPr="00F83F9C" w:rsidRDefault="00315E77" w:rsidP="00B8085C">
            <w:pPr>
              <w:jc w:val="both"/>
              <w:outlineLvl w:val="3"/>
              <w:rPr>
                <w:bCs/>
                <w:iCs/>
                <w:color w:val="000000"/>
                <w:lang w:val="nl-NL"/>
              </w:rPr>
            </w:pPr>
            <w:bookmarkStart w:id="176" w:name="_Toc93666810"/>
            <w:r w:rsidRPr="00F83F9C">
              <w:rPr>
                <w:bCs/>
                <w:iCs/>
                <w:color w:val="000000"/>
                <w:lang w:val="nl-NL"/>
              </w:rPr>
              <w:t>Màu vàng đậm, một số con có màu xám vàng, xanh đen, chóp mỏ có màu vàng.</w:t>
            </w:r>
            <w:bookmarkEnd w:id="176"/>
          </w:p>
        </w:tc>
        <w:tc>
          <w:tcPr>
            <w:tcW w:w="1843" w:type="pct"/>
            <w:tcBorders>
              <w:bottom w:val="single" w:sz="4" w:space="0" w:color="auto"/>
            </w:tcBorders>
            <w:shd w:val="clear" w:color="auto" w:fill="auto"/>
          </w:tcPr>
          <w:p w:rsidR="00315E77" w:rsidRPr="00F83F9C" w:rsidRDefault="00315E77" w:rsidP="00B8085C">
            <w:pPr>
              <w:jc w:val="both"/>
              <w:rPr>
                <w:b/>
                <w:bCs/>
                <w:iCs/>
                <w:color w:val="000000"/>
                <w:lang w:val="nl-NL"/>
              </w:rPr>
            </w:pPr>
            <w:r w:rsidRPr="00F83F9C">
              <w:rPr>
                <w:bCs/>
                <w:iCs/>
                <w:color w:val="000000"/>
                <w:lang w:val="nl-NL"/>
              </w:rPr>
              <w:t>Màu vàng đậm, một số con có màu xám vàng, xanh đen, chóp mỏ có màu vàng.</w:t>
            </w:r>
          </w:p>
        </w:tc>
      </w:tr>
      <w:tr w:rsidR="00315E77" w:rsidRPr="00F83F9C" w:rsidTr="00B8085C">
        <w:trPr>
          <w:trHeight w:val="369"/>
          <w:jc w:val="center"/>
        </w:trPr>
        <w:tc>
          <w:tcPr>
            <w:tcW w:w="744" w:type="pct"/>
            <w:vMerge w:val="restart"/>
            <w:tcBorders>
              <w:top w:val="single" w:sz="4" w:space="0" w:color="auto"/>
            </w:tcBorders>
            <w:shd w:val="clear" w:color="auto" w:fill="auto"/>
            <w:vAlign w:val="center"/>
          </w:tcPr>
          <w:p w:rsidR="00315E77" w:rsidRPr="00F83F9C" w:rsidRDefault="00315E77" w:rsidP="00B8085C">
            <w:pPr>
              <w:jc w:val="center"/>
              <w:outlineLvl w:val="3"/>
              <w:rPr>
                <w:b/>
                <w:bCs/>
                <w:iCs/>
                <w:color w:val="000000"/>
                <w:lang w:val="nl-NL"/>
              </w:rPr>
            </w:pPr>
            <w:bookmarkStart w:id="177" w:name="_Toc93666811"/>
            <w:r w:rsidRPr="00F83F9C">
              <w:rPr>
                <w:b/>
                <w:bCs/>
                <w:iCs/>
                <w:color w:val="000000"/>
                <w:lang w:val="nl-NL"/>
              </w:rPr>
              <w:t>Vịt trưởng thành (n=450)</w:t>
            </w:r>
            <w:bookmarkEnd w:id="177"/>
          </w:p>
        </w:tc>
        <w:tc>
          <w:tcPr>
            <w:tcW w:w="733" w:type="pct"/>
            <w:tcBorders>
              <w:top w:val="single" w:sz="4" w:space="0" w:color="auto"/>
            </w:tcBorders>
            <w:shd w:val="clear" w:color="auto" w:fill="auto"/>
          </w:tcPr>
          <w:p w:rsidR="00315E77" w:rsidRPr="00F83F9C" w:rsidRDefault="00315E77" w:rsidP="00B8085C">
            <w:pPr>
              <w:jc w:val="both"/>
              <w:rPr>
                <w:bCs/>
                <w:iCs/>
                <w:color w:val="000000"/>
                <w:lang w:val="nl-NL"/>
              </w:rPr>
            </w:pPr>
            <w:r w:rsidRPr="00F83F9C">
              <w:rPr>
                <w:bCs/>
                <w:iCs/>
                <w:color w:val="000000"/>
                <w:lang w:val="nl-NL"/>
              </w:rPr>
              <w:t>Màu lông</w:t>
            </w:r>
          </w:p>
        </w:tc>
        <w:tc>
          <w:tcPr>
            <w:tcW w:w="1680" w:type="pct"/>
            <w:tcBorders>
              <w:top w:val="single" w:sz="4" w:space="0" w:color="auto"/>
            </w:tcBorders>
            <w:shd w:val="clear" w:color="auto" w:fill="auto"/>
          </w:tcPr>
          <w:p w:rsidR="00315E77" w:rsidRPr="00F83F9C" w:rsidRDefault="006A156F" w:rsidP="00B8085C">
            <w:pPr>
              <w:jc w:val="both"/>
              <w:rPr>
                <w:b/>
                <w:bCs/>
                <w:iCs/>
                <w:color w:val="000000"/>
                <w:lang w:val="nl-NL"/>
              </w:rPr>
            </w:pPr>
            <w:r>
              <w:rPr>
                <w:bCs/>
                <w:iCs/>
                <w:color w:val="000000"/>
                <w:lang w:val="nl-NL"/>
              </w:rPr>
              <w:t>L</w:t>
            </w:r>
            <w:r w:rsidR="00315E77" w:rsidRPr="00F83F9C">
              <w:rPr>
                <w:bCs/>
                <w:iCs/>
                <w:color w:val="000000"/>
                <w:lang w:val="nl-NL"/>
              </w:rPr>
              <w:t>ông có màu cánh sẻ đậm, đầu lông cánh màu xanh đen</w:t>
            </w:r>
            <w:r w:rsidR="00721E70">
              <w:rPr>
                <w:bCs/>
                <w:iCs/>
                <w:color w:val="000000"/>
                <w:lang w:val="nl-NL"/>
              </w:rPr>
              <w:t xml:space="preserve"> </w:t>
            </w:r>
            <w:r w:rsidR="00F8584F">
              <w:rPr>
                <w:bCs/>
                <w:iCs/>
                <w:color w:val="000000"/>
                <w:lang w:val="nl-NL"/>
              </w:rPr>
              <w:t>(</w:t>
            </w:r>
            <w:r w:rsidR="00E75DDF">
              <w:rPr>
                <w:bCs/>
                <w:iCs/>
                <w:color w:val="000000"/>
                <w:lang w:val="nl-NL"/>
              </w:rPr>
              <w:t>60,13%</w:t>
            </w:r>
            <w:r w:rsidR="00F8584F">
              <w:rPr>
                <w:bCs/>
                <w:iCs/>
                <w:color w:val="000000"/>
                <w:lang w:val="nl-NL"/>
              </w:rPr>
              <w:t>)</w:t>
            </w:r>
            <w:r w:rsidR="00E75DDF">
              <w:rPr>
                <w:bCs/>
                <w:iCs/>
                <w:color w:val="000000"/>
                <w:lang w:val="nl-NL"/>
              </w:rPr>
              <w:t xml:space="preserve">; </w:t>
            </w:r>
            <w:r w:rsidR="004663ED">
              <w:rPr>
                <w:bCs/>
                <w:iCs/>
                <w:color w:val="000000"/>
                <w:lang w:val="nl-NL"/>
              </w:rPr>
              <w:t>một số con</w:t>
            </w:r>
            <w:r w:rsidR="00E75DDF">
              <w:rPr>
                <w:bCs/>
                <w:iCs/>
                <w:color w:val="000000"/>
                <w:lang w:val="nl-NL"/>
              </w:rPr>
              <w:t xml:space="preserve"> có hàng lông </w:t>
            </w:r>
            <w:r w:rsidR="00315E77" w:rsidRPr="00F83F9C">
              <w:rPr>
                <w:bCs/>
                <w:iCs/>
                <w:color w:val="000000"/>
                <w:lang w:val="nl-NL"/>
              </w:rPr>
              <w:t>màu đen đậm chạ</w:t>
            </w:r>
            <w:r w:rsidR="005519E8">
              <w:rPr>
                <w:bCs/>
                <w:iCs/>
                <w:color w:val="000000"/>
                <w:lang w:val="nl-NL"/>
              </w:rPr>
              <w:t xml:space="preserve">y dọc từ 2 mắt lên phía trên cổ </w:t>
            </w:r>
            <w:r w:rsidR="00B34502">
              <w:rPr>
                <w:bCs/>
                <w:iCs/>
                <w:color w:val="000000"/>
                <w:lang w:val="nl-NL"/>
              </w:rPr>
              <w:t xml:space="preserve">(39,87%) </w:t>
            </w:r>
            <w:r w:rsidR="00315E77" w:rsidRPr="00F83F9C">
              <w:rPr>
                <w:bCs/>
                <w:iCs/>
                <w:color w:val="000000"/>
                <w:lang w:val="nl-NL"/>
              </w:rPr>
              <w:t>thiên về vịt Trời</w:t>
            </w:r>
            <w:r w:rsidR="00B34502">
              <w:rPr>
                <w:bCs/>
                <w:iCs/>
                <w:color w:val="000000"/>
                <w:lang w:val="nl-NL"/>
              </w:rPr>
              <w:t>,</w:t>
            </w:r>
            <w:r w:rsidR="00721E70">
              <w:rPr>
                <w:bCs/>
                <w:iCs/>
                <w:color w:val="000000"/>
                <w:lang w:val="nl-NL"/>
              </w:rPr>
              <w:t xml:space="preserve"> </w:t>
            </w:r>
            <w:r w:rsidR="00315E77" w:rsidRPr="00F83F9C">
              <w:rPr>
                <w:bCs/>
                <w:iCs/>
                <w:color w:val="000000"/>
                <w:lang w:val="nl-NL"/>
              </w:rPr>
              <w:t xml:space="preserve">con trống màu lông đậm hơn con mái, có móc cong ở đuôi. </w:t>
            </w:r>
          </w:p>
        </w:tc>
        <w:tc>
          <w:tcPr>
            <w:tcW w:w="1843" w:type="pct"/>
            <w:tcBorders>
              <w:top w:val="single" w:sz="4" w:space="0" w:color="auto"/>
            </w:tcBorders>
            <w:shd w:val="clear" w:color="auto" w:fill="auto"/>
          </w:tcPr>
          <w:p w:rsidR="00315E77" w:rsidRPr="00F83F9C" w:rsidRDefault="00315E77" w:rsidP="00B8085C">
            <w:pPr>
              <w:jc w:val="both"/>
              <w:rPr>
                <w:bCs/>
                <w:iCs/>
                <w:color w:val="000000"/>
                <w:lang w:val="nl-NL"/>
              </w:rPr>
            </w:pPr>
            <w:r w:rsidRPr="00F83F9C">
              <w:rPr>
                <w:bCs/>
                <w:iCs/>
                <w:color w:val="000000"/>
                <w:lang w:val="nl-NL"/>
              </w:rPr>
              <w:t>Màu lông cánh sẻ nhạt hơn vịt lai BT, có con có khoang trắng, lông cánh màu xanh đen</w:t>
            </w:r>
            <w:r w:rsidR="00F8584F">
              <w:rPr>
                <w:bCs/>
                <w:iCs/>
                <w:color w:val="000000"/>
                <w:lang w:val="nl-NL"/>
              </w:rPr>
              <w:t xml:space="preserve"> (69,20%)</w:t>
            </w:r>
            <w:r w:rsidRPr="00F83F9C">
              <w:rPr>
                <w:bCs/>
                <w:iCs/>
                <w:color w:val="000000"/>
                <w:lang w:val="nl-NL"/>
              </w:rPr>
              <w:t>,</w:t>
            </w:r>
            <w:r w:rsidR="00F8584F">
              <w:rPr>
                <w:bCs/>
                <w:iCs/>
                <w:color w:val="000000"/>
                <w:lang w:val="nl-NL"/>
              </w:rPr>
              <w:t xml:space="preserve"> một số con có hàng lông </w:t>
            </w:r>
            <w:r w:rsidR="00F8584F" w:rsidRPr="00F83F9C">
              <w:rPr>
                <w:bCs/>
                <w:iCs/>
                <w:color w:val="000000"/>
                <w:lang w:val="nl-NL"/>
              </w:rPr>
              <w:t xml:space="preserve">màu đen đậm chạy dọc từ 2 mắt lên phía trên cổ </w:t>
            </w:r>
            <w:r w:rsidR="00F8584F">
              <w:rPr>
                <w:bCs/>
                <w:iCs/>
                <w:color w:val="000000"/>
                <w:lang w:val="nl-NL"/>
              </w:rPr>
              <w:t>(30,80%),</w:t>
            </w:r>
            <w:r w:rsidR="00721E70">
              <w:rPr>
                <w:bCs/>
                <w:iCs/>
                <w:color w:val="000000"/>
                <w:lang w:val="nl-NL"/>
              </w:rPr>
              <w:t xml:space="preserve"> </w:t>
            </w:r>
            <w:r w:rsidRPr="00F83F9C">
              <w:rPr>
                <w:bCs/>
                <w:iCs/>
                <w:color w:val="000000"/>
                <w:lang w:val="nl-NL"/>
              </w:rPr>
              <w:t>sáng màu thiên về màu lông của vịt Biển 15 - Đại Xuyên, con trống có lông đậm hơn con mái, có móc cong ở đuôi.</w:t>
            </w:r>
          </w:p>
        </w:tc>
      </w:tr>
      <w:tr w:rsidR="00315E77" w:rsidRPr="00F83F9C" w:rsidTr="00B8085C">
        <w:trPr>
          <w:trHeight w:val="369"/>
          <w:jc w:val="center"/>
        </w:trPr>
        <w:tc>
          <w:tcPr>
            <w:tcW w:w="744" w:type="pct"/>
            <w:vMerge/>
            <w:shd w:val="clear" w:color="auto" w:fill="auto"/>
            <w:vAlign w:val="center"/>
          </w:tcPr>
          <w:p w:rsidR="00315E77" w:rsidRPr="00F83F9C" w:rsidRDefault="00315E77" w:rsidP="00B8085C">
            <w:pPr>
              <w:jc w:val="center"/>
              <w:outlineLvl w:val="3"/>
              <w:rPr>
                <w:b/>
                <w:bCs/>
                <w:iCs/>
                <w:color w:val="000000"/>
                <w:lang w:val="nl-NL"/>
              </w:rPr>
            </w:pPr>
          </w:p>
        </w:tc>
        <w:tc>
          <w:tcPr>
            <w:tcW w:w="733" w:type="pct"/>
            <w:shd w:val="clear" w:color="auto" w:fill="auto"/>
          </w:tcPr>
          <w:p w:rsidR="00315E77" w:rsidRPr="00F83F9C" w:rsidRDefault="00315E77" w:rsidP="00B8085C">
            <w:pPr>
              <w:jc w:val="both"/>
              <w:rPr>
                <w:bCs/>
                <w:iCs/>
                <w:color w:val="000000"/>
                <w:lang w:val="nl-NL"/>
              </w:rPr>
            </w:pPr>
            <w:r w:rsidRPr="00F83F9C">
              <w:rPr>
                <w:bCs/>
                <w:iCs/>
                <w:color w:val="000000"/>
                <w:lang w:val="nl-NL"/>
              </w:rPr>
              <w:t>Đầu cổ</w:t>
            </w:r>
          </w:p>
        </w:tc>
        <w:tc>
          <w:tcPr>
            <w:tcW w:w="1680" w:type="pct"/>
            <w:shd w:val="clear" w:color="auto" w:fill="auto"/>
          </w:tcPr>
          <w:p w:rsidR="00315E77" w:rsidRPr="00F83F9C" w:rsidRDefault="00315E77" w:rsidP="00B8085C">
            <w:pPr>
              <w:jc w:val="both"/>
              <w:rPr>
                <w:b/>
                <w:bCs/>
                <w:iCs/>
                <w:color w:val="000000"/>
                <w:lang w:val="nl-NL"/>
              </w:rPr>
            </w:pPr>
            <w:r w:rsidRPr="00F83F9C">
              <w:rPr>
                <w:bCs/>
                <w:iCs/>
                <w:color w:val="000000"/>
                <w:lang w:val="nl-NL"/>
              </w:rPr>
              <w:t>Đầu có lông xám đen, có con màu xanh đen, đầu to vừa phải, cổ dài.</w:t>
            </w:r>
          </w:p>
        </w:tc>
        <w:tc>
          <w:tcPr>
            <w:tcW w:w="1843" w:type="pct"/>
            <w:shd w:val="clear" w:color="auto" w:fill="auto"/>
          </w:tcPr>
          <w:p w:rsidR="00315E77" w:rsidRPr="00F83F9C" w:rsidRDefault="00315E77" w:rsidP="00B8085C">
            <w:pPr>
              <w:jc w:val="both"/>
              <w:rPr>
                <w:b/>
                <w:bCs/>
                <w:iCs/>
                <w:color w:val="000000"/>
                <w:lang w:val="nl-NL"/>
              </w:rPr>
            </w:pPr>
            <w:r w:rsidRPr="00F83F9C">
              <w:rPr>
                <w:bCs/>
                <w:iCs/>
                <w:color w:val="000000"/>
                <w:lang w:val="nl-NL"/>
              </w:rPr>
              <w:t>Đầu có lông xám đen, có con màu xanh đen, đầu to vừa phải, cổ dài</w:t>
            </w:r>
          </w:p>
        </w:tc>
      </w:tr>
      <w:tr w:rsidR="00315E77" w:rsidRPr="00F83F9C" w:rsidTr="00B8085C">
        <w:trPr>
          <w:trHeight w:val="369"/>
          <w:jc w:val="center"/>
        </w:trPr>
        <w:tc>
          <w:tcPr>
            <w:tcW w:w="744" w:type="pct"/>
            <w:vMerge/>
            <w:shd w:val="clear" w:color="auto" w:fill="auto"/>
            <w:vAlign w:val="center"/>
          </w:tcPr>
          <w:p w:rsidR="00315E77" w:rsidRPr="00F83F9C" w:rsidRDefault="00315E77" w:rsidP="00B8085C">
            <w:pPr>
              <w:jc w:val="center"/>
              <w:outlineLvl w:val="3"/>
              <w:rPr>
                <w:b/>
                <w:bCs/>
                <w:iCs/>
                <w:color w:val="000000"/>
                <w:lang w:val="nl-NL"/>
              </w:rPr>
            </w:pPr>
          </w:p>
        </w:tc>
        <w:tc>
          <w:tcPr>
            <w:tcW w:w="733" w:type="pct"/>
            <w:shd w:val="clear" w:color="auto" w:fill="auto"/>
          </w:tcPr>
          <w:p w:rsidR="00315E77" w:rsidRPr="00F83F9C" w:rsidRDefault="00315E77" w:rsidP="00B8085C">
            <w:pPr>
              <w:jc w:val="both"/>
              <w:rPr>
                <w:bCs/>
                <w:iCs/>
                <w:color w:val="000000"/>
                <w:lang w:val="nl-NL"/>
              </w:rPr>
            </w:pPr>
            <w:r w:rsidRPr="00F83F9C">
              <w:rPr>
                <w:bCs/>
                <w:iCs/>
                <w:color w:val="000000"/>
                <w:lang w:val="nl-NL"/>
              </w:rPr>
              <w:t>Thân hình</w:t>
            </w:r>
          </w:p>
        </w:tc>
        <w:tc>
          <w:tcPr>
            <w:tcW w:w="1680" w:type="pct"/>
            <w:shd w:val="clear" w:color="auto" w:fill="auto"/>
          </w:tcPr>
          <w:p w:rsidR="00315E77" w:rsidRPr="00F83F9C" w:rsidRDefault="00315E77" w:rsidP="00B8085C">
            <w:pPr>
              <w:jc w:val="both"/>
              <w:rPr>
                <w:bCs/>
                <w:iCs/>
                <w:color w:val="000000"/>
                <w:lang w:val="nl-NL"/>
              </w:rPr>
            </w:pPr>
            <w:r w:rsidRPr="00F83F9C">
              <w:rPr>
                <w:bCs/>
                <w:iCs/>
                <w:color w:val="000000"/>
                <w:lang w:val="nl-NL"/>
              </w:rPr>
              <w:t>Thon dài, đầu vừa phải, cổ dài, mắt màu nâu sẫm.</w:t>
            </w:r>
          </w:p>
        </w:tc>
        <w:tc>
          <w:tcPr>
            <w:tcW w:w="1843" w:type="pct"/>
            <w:shd w:val="clear" w:color="auto" w:fill="auto"/>
          </w:tcPr>
          <w:p w:rsidR="00315E77" w:rsidRPr="00F83F9C" w:rsidRDefault="00315E77" w:rsidP="00B8085C">
            <w:pPr>
              <w:jc w:val="both"/>
              <w:rPr>
                <w:bCs/>
                <w:iCs/>
                <w:color w:val="000000"/>
                <w:lang w:val="nl-NL"/>
              </w:rPr>
            </w:pPr>
            <w:r w:rsidRPr="00F83F9C">
              <w:rPr>
                <w:bCs/>
                <w:iCs/>
                <w:color w:val="000000"/>
                <w:lang w:val="nl-NL"/>
              </w:rPr>
              <w:t>Thon dài, mắt tinh, linh hoạt, mắt có màu nâu sẫm.</w:t>
            </w:r>
          </w:p>
        </w:tc>
      </w:tr>
      <w:tr w:rsidR="00315E77" w:rsidRPr="00F83F9C" w:rsidTr="00B8085C">
        <w:trPr>
          <w:trHeight w:val="369"/>
          <w:jc w:val="center"/>
        </w:trPr>
        <w:tc>
          <w:tcPr>
            <w:tcW w:w="744" w:type="pct"/>
            <w:vMerge/>
            <w:tcBorders>
              <w:bottom w:val="single" w:sz="4" w:space="0" w:color="auto"/>
            </w:tcBorders>
            <w:shd w:val="clear" w:color="auto" w:fill="auto"/>
            <w:vAlign w:val="center"/>
          </w:tcPr>
          <w:p w:rsidR="00315E77" w:rsidRPr="00F83F9C" w:rsidRDefault="00315E77" w:rsidP="00B8085C">
            <w:pPr>
              <w:jc w:val="center"/>
              <w:outlineLvl w:val="3"/>
              <w:rPr>
                <w:b/>
                <w:bCs/>
                <w:iCs/>
                <w:color w:val="000000"/>
                <w:lang w:val="nl-NL"/>
              </w:rPr>
            </w:pPr>
          </w:p>
        </w:tc>
        <w:tc>
          <w:tcPr>
            <w:tcW w:w="733" w:type="pct"/>
            <w:tcBorders>
              <w:bottom w:val="single" w:sz="4" w:space="0" w:color="auto"/>
            </w:tcBorders>
            <w:shd w:val="clear" w:color="auto" w:fill="auto"/>
          </w:tcPr>
          <w:p w:rsidR="00315E77" w:rsidRPr="00F83F9C" w:rsidRDefault="00315E77" w:rsidP="00B8085C">
            <w:pPr>
              <w:jc w:val="both"/>
              <w:rPr>
                <w:bCs/>
                <w:iCs/>
                <w:color w:val="000000"/>
                <w:lang w:val="nl-NL"/>
              </w:rPr>
            </w:pPr>
            <w:r w:rsidRPr="00F83F9C">
              <w:rPr>
                <w:bCs/>
                <w:iCs/>
                <w:color w:val="000000"/>
                <w:lang w:val="nl-NL"/>
              </w:rPr>
              <w:t>Mỏ và chân</w:t>
            </w:r>
          </w:p>
        </w:tc>
        <w:tc>
          <w:tcPr>
            <w:tcW w:w="1680" w:type="pct"/>
            <w:tcBorders>
              <w:bottom w:val="single" w:sz="4" w:space="0" w:color="auto"/>
            </w:tcBorders>
            <w:shd w:val="clear" w:color="auto" w:fill="auto"/>
          </w:tcPr>
          <w:p w:rsidR="00315E77" w:rsidRPr="00F83F9C" w:rsidRDefault="00315E77" w:rsidP="00B8085C">
            <w:pPr>
              <w:jc w:val="both"/>
              <w:rPr>
                <w:b/>
                <w:bCs/>
                <w:iCs/>
                <w:color w:val="000000"/>
                <w:lang w:val="nl-NL"/>
              </w:rPr>
            </w:pPr>
            <w:r w:rsidRPr="00F83F9C">
              <w:rPr>
                <w:bCs/>
                <w:iCs/>
                <w:color w:val="000000"/>
                <w:lang w:val="nl-NL"/>
              </w:rPr>
              <w:t>Vàng, xám vàng, xanh đen</w:t>
            </w:r>
          </w:p>
        </w:tc>
        <w:tc>
          <w:tcPr>
            <w:tcW w:w="1843" w:type="pct"/>
            <w:tcBorders>
              <w:bottom w:val="single" w:sz="4" w:space="0" w:color="auto"/>
            </w:tcBorders>
            <w:shd w:val="clear" w:color="auto" w:fill="auto"/>
          </w:tcPr>
          <w:p w:rsidR="00315E77" w:rsidRPr="00F83F9C" w:rsidRDefault="00315E77" w:rsidP="00B8085C">
            <w:pPr>
              <w:jc w:val="both"/>
              <w:outlineLvl w:val="3"/>
              <w:rPr>
                <w:b/>
                <w:bCs/>
                <w:iCs/>
                <w:color w:val="000000"/>
                <w:lang w:val="nl-NL"/>
              </w:rPr>
            </w:pPr>
            <w:bookmarkStart w:id="178" w:name="_Toc93666812"/>
            <w:r w:rsidRPr="00F83F9C">
              <w:rPr>
                <w:bCs/>
                <w:iCs/>
                <w:color w:val="000000"/>
                <w:lang w:val="nl-NL"/>
              </w:rPr>
              <w:t>Vàng, xám vàng, xanh đen.</w:t>
            </w:r>
            <w:bookmarkEnd w:id="178"/>
          </w:p>
        </w:tc>
      </w:tr>
    </w:tbl>
    <w:p w:rsidR="00B8085C" w:rsidRDefault="00B8085C" w:rsidP="008C7DC9">
      <w:pPr>
        <w:spacing w:before="120" w:after="120"/>
        <w:jc w:val="center"/>
        <w:outlineLvl w:val="2"/>
        <w:rPr>
          <w:color w:val="000000"/>
          <w:lang w:val="de-D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3"/>
        <w:gridCol w:w="4438"/>
      </w:tblGrid>
      <w:tr w:rsidR="00B8085C" w:rsidTr="00721E70">
        <w:trPr>
          <w:trHeight w:val="2172"/>
        </w:trPr>
        <w:tc>
          <w:tcPr>
            <w:tcW w:w="2614" w:type="pct"/>
          </w:tcPr>
          <w:p w:rsidR="00B8085C" w:rsidRDefault="00B8085C" w:rsidP="007D1963">
            <w:pPr>
              <w:spacing w:before="120" w:after="120"/>
              <w:jc w:val="center"/>
              <w:outlineLvl w:val="2"/>
              <w:rPr>
                <w:color w:val="000000"/>
                <w:lang w:val="de-DE"/>
              </w:rPr>
            </w:pPr>
            <w:r>
              <w:rPr>
                <w:noProof/>
              </w:rPr>
              <w:drawing>
                <wp:inline distT="0" distB="0" distL="0" distR="0">
                  <wp:extent cx="2811932" cy="2121408"/>
                  <wp:effectExtent l="19050" t="0" r="2651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386" w:type="pct"/>
          </w:tcPr>
          <w:p w:rsidR="00B8085C" w:rsidRDefault="00B8085C" w:rsidP="007D1963">
            <w:pPr>
              <w:spacing w:before="120" w:after="120"/>
              <w:jc w:val="center"/>
              <w:outlineLvl w:val="2"/>
              <w:rPr>
                <w:color w:val="000000"/>
                <w:lang w:val="de-DE"/>
              </w:rPr>
            </w:pPr>
            <w:r>
              <w:rPr>
                <w:noProof/>
              </w:rPr>
              <w:drawing>
                <wp:inline distT="0" distB="0" distL="0" distR="0">
                  <wp:extent cx="2609850" cy="216195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C6779A" w:rsidRPr="008C7DC9" w:rsidRDefault="004C77A1" w:rsidP="008C7DC9">
      <w:pPr>
        <w:spacing w:before="120" w:after="120"/>
        <w:jc w:val="center"/>
        <w:outlineLvl w:val="2"/>
        <w:rPr>
          <w:color w:val="000000"/>
          <w:lang w:val="de-DE"/>
        </w:rPr>
      </w:pPr>
      <w:r w:rsidRPr="008C7DC9">
        <w:rPr>
          <w:color w:val="000000"/>
          <w:lang w:val="de-DE"/>
        </w:rPr>
        <w:t>Hình 1. Đặc điểm chủ yếu màu lông của vịt BT và TB lúc trưởng thành</w:t>
      </w:r>
    </w:p>
    <w:p w:rsidR="00147F06" w:rsidRPr="00F83F9C" w:rsidRDefault="00147F06" w:rsidP="008C7DC9">
      <w:pPr>
        <w:spacing w:before="120" w:after="120"/>
        <w:jc w:val="both"/>
        <w:outlineLvl w:val="2"/>
        <w:rPr>
          <w:b/>
          <w:color w:val="000000"/>
          <w:lang w:val="nl-NL"/>
        </w:rPr>
      </w:pPr>
      <w:bookmarkStart w:id="179" w:name="_Toc93666813"/>
      <w:r w:rsidRPr="00F83F9C">
        <w:rPr>
          <w:b/>
          <w:color w:val="000000"/>
          <w:lang w:val="nl-NL"/>
        </w:rPr>
        <w:lastRenderedPageBreak/>
        <w:t>Khả năng sản xuất của vịt lai hai giống BT và TB</w:t>
      </w:r>
      <w:bookmarkEnd w:id="179"/>
    </w:p>
    <w:p w:rsidR="00147F06" w:rsidRPr="00F83F9C" w:rsidRDefault="00147F06" w:rsidP="008C7DC9">
      <w:pPr>
        <w:spacing w:before="120" w:after="120"/>
        <w:jc w:val="both"/>
        <w:outlineLvl w:val="3"/>
        <w:rPr>
          <w:b/>
          <w:bCs/>
          <w:i/>
          <w:iCs/>
          <w:color w:val="000000"/>
          <w:lang w:val="nl-NL"/>
        </w:rPr>
      </w:pPr>
      <w:bookmarkStart w:id="180" w:name="_Toc93584647"/>
      <w:bookmarkStart w:id="181" w:name="_Toc93666814"/>
      <w:r w:rsidRPr="00F83F9C">
        <w:rPr>
          <w:b/>
          <w:bCs/>
          <w:i/>
          <w:iCs/>
          <w:color w:val="000000"/>
          <w:lang w:val="nl-NL"/>
        </w:rPr>
        <w:t>Tỷ lệ nuôi sống</w:t>
      </w:r>
      <w:bookmarkEnd w:id="180"/>
      <w:bookmarkEnd w:id="181"/>
    </w:p>
    <w:p w:rsidR="00147F06" w:rsidRDefault="00147F06" w:rsidP="008C7DC9">
      <w:pPr>
        <w:widowControl w:val="0"/>
        <w:spacing w:before="120" w:after="120"/>
        <w:jc w:val="both"/>
        <w:rPr>
          <w:rFonts w:eastAsia="Arial"/>
          <w:spacing w:val="4"/>
          <w:lang w:bidi="he-IL"/>
        </w:rPr>
      </w:pPr>
      <w:r w:rsidRPr="00F83F9C">
        <w:rPr>
          <w:rFonts w:eastAsia="Arial"/>
          <w:spacing w:val="4"/>
          <w:lang w:val="vi-VN" w:bidi="he-IL"/>
        </w:rPr>
        <w:t xml:space="preserve">Kết quả theo dõi về tỷ lệ nuôi sống của vịt thí nghiệm qua các tuần tuổi được thể hiện ở </w:t>
      </w:r>
      <w:r w:rsidR="00152F6E">
        <w:rPr>
          <w:rFonts w:eastAsia="Arial"/>
          <w:spacing w:val="4"/>
          <w:lang w:bidi="he-IL"/>
        </w:rPr>
        <w:t>B</w:t>
      </w:r>
      <w:r w:rsidRPr="00F83F9C">
        <w:rPr>
          <w:rFonts w:eastAsia="Arial"/>
          <w:spacing w:val="4"/>
          <w:lang w:val="vi-VN" w:bidi="he-IL"/>
        </w:rPr>
        <w:t xml:space="preserve">ảng </w:t>
      </w:r>
      <w:r w:rsidR="009D7A7A">
        <w:rPr>
          <w:rFonts w:eastAsia="Arial"/>
          <w:spacing w:val="4"/>
          <w:lang w:bidi="he-IL"/>
        </w:rPr>
        <w:t>5</w:t>
      </w:r>
      <w:r w:rsidR="00321FB6">
        <w:rPr>
          <w:rFonts w:eastAsia="Arial"/>
          <w:spacing w:val="4"/>
          <w:lang w:bidi="he-IL"/>
        </w:rPr>
        <w:t>.</w:t>
      </w:r>
    </w:p>
    <w:p w:rsidR="002B42E9" w:rsidRPr="008C7DC9" w:rsidRDefault="000A2994" w:rsidP="008C7DC9">
      <w:pPr>
        <w:pStyle w:val="5"/>
      </w:pPr>
      <w:bookmarkStart w:id="182" w:name="_Toc93660306"/>
      <w:bookmarkStart w:id="183" w:name="_Toc93660831"/>
      <w:r w:rsidRPr="008C7DC9">
        <w:t xml:space="preserve">Bảng </w:t>
      </w:r>
      <w:r w:rsidR="00ED2336" w:rsidRPr="008C7DC9">
        <w:t>5</w:t>
      </w:r>
      <w:r w:rsidRPr="008C7DC9">
        <w:t>.</w:t>
      </w:r>
      <w:r w:rsidR="00531E61" w:rsidRPr="008C7DC9">
        <w:t xml:space="preserve"> Tỷ lệ nuôi sống của vịt </w:t>
      </w:r>
      <w:r w:rsidR="00DF243C" w:rsidRPr="008C7DC9">
        <w:t xml:space="preserve">nuôi </w:t>
      </w:r>
      <w:r w:rsidR="00531E61" w:rsidRPr="008C7DC9">
        <w:t>sinh sản (%)</w:t>
      </w:r>
      <w:bookmarkEnd w:id="182"/>
      <w:bookmarkEnd w:id="183"/>
    </w:p>
    <w:tbl>
      <w:tblPr>
        <w:tblW w:w="5000" w:type="pct"/>
        <w:tblLayout w:type="fixed"/>
        <w:tblCellMar>
          <w:left w:w="57" w:type="dxa"/>
          <w:right w:w="57" w:type="dxa"/>
        </w:tblCellMar>
        <w:tblLook w:val="04A0"/>
      </w:tblPr>
      <w:tblGrid>
        <w:gridCol w:w="1354"/>
        <w:gridCol w:w="800"/>
        <w:gridCol w:w="1069"/>
        <w:gridCol w:w="798"/>
        <w:gridCol w:w="1069"/>
        <w:gridCol w:w="710"/>
        <w:gridCol w:w="981"/>
        <w:gridCol w:w="655"/>
        <w:gridCol w:w="1091"/>
        <w:gridCol w:w="672"/>
      </w:tblGrid>
      <w:tr w:rsidR="005519E8" w:rsidRPr="008C7DC9" w:rsidTr="00B8085C">
        <w:trPr>
          <w:trHeight w:val="303"/>
        </w:trPr>
        <w:tc>
          <w:tcPr>
            <w:tcW w:w="736" w:type="pct"/>
            <w:vMerge w:val="restart"/>
            <w:tcBorders>
              <w:top w:val="single" w:sz="4" w:space="0" w:color="auto"/>
              <w:left w:val="nil"/>
              <w:bottom w:val="single" w:sz="4" w:space="0" w:color="000000"/>
              <w:right w:val="nil"/>
            </w:tcBorders>
            <w:shd w:val="clear" w:color="auto" w:fill="auto"/>
            <w:noWrap/>
            <w:vAlign w:val="center"/>
            <w:hideMark/>
          </w:tcPr>
          <w:p w:rsidR="005519E8" w:rsidRPr="008C7DC9" w:rsidRDefault="005519E8" w:rsidP="00B8085C">
            <w:pPr>
              <w:spacing w:before="60" w:after="60"/>
              <w:jc w:val="center"/>
              <w:rPr>
                <w:b/>
              </w:rPr>
            </w:pPr>
            <w:r w:rsidRPr="008C7DC9">
              <w:rPr>
                <w:b/>
              </w:rPr>
              <w:t>Giai đoạn (tuần tuổi)</w:t>
            </w:r>
          </w:p>
        </w:tc>
        <w:tc>
          <w:tcPr>
            <w:tcW w:w="1016" w:type="pct"/>
            <w:gridSpan w:val="2"/>
            <w:tcBorders>
              <w:top w:val="single" w:sz="4" w:space="0" w:color="auto"/>
              <w:left w:val="nil"/>
              <w:bottom w:val="single" w:sz="4" w:space="0" w:color="auto"/>
              <w:right w:val="nil"/>
            </w:tcBorders>
            <w:shd w:val="clear" w:color="auto" w:fill="auto"/>
            <w:noWrap/>
            <w:vAlign w:val="center"/>
            <w:hideMark/>
          </w:tcPr>
          <w:p w:rsidR="005519E8" w:rsidRPr="008C7DC9" w:rsidRDefault="005519E8" w:rsidP="00B8085C">
            <w:pPr>
              <w:spacing w:before="60" w:after="60"/>
              <w:jc w:val="center"/>
              <w:rPr>
                <w:b/>
              </w:rPr>
            </w:pPr>
            <w:r w:rsidRPr="008C7DC9">
              <w:rPr>
                <w:b/>
              </w:rPr>
              <w:t>Vịt Biển</w:t>
            </w:r>
          </w:p>
        </w:tc>
        <w:tc>
          <w:tcPr>
            <w:tcW w:w="1015" w:type="pct"/>
            <w:gridSpan w:val="2"/>
            <w:tcBorders>
              <w:top w:val="single" w:sz="4" w:space="0" w:color="auto"/>
              <w:left w:val="nil"/>
              <w:bottom w:val="single" w:sz="4" w:space="0" w:color="auto"/>
              <w:right w:val="nil"/>
            </w:tcBorders>
            <w:shd w:val="clear" w:color="auto" w:fill="auto"/>
            <w:noWrap/>
            <w:vAlign w:val="center"/>
            <w:hideMark/>
          </w:tcPr>
          <w:p w:rsidR="005519E8" w:rsidRPr="008C7DC9" w:rsidRDefault="005519E8" w:rsidP="00B8085C">
            <w:pPr>
              <w:spacing w:before="60" w:after="60"/>
              <w:jc w:val="center"/>
              <w:rPr>
                <w:b/>
              </w:rPr>
            </w:pPr>
            <w:r w:rsidRPr="008C7DC9">
              <w:rPr>
                <w:b/>
              </w:rPr>
              <w:t>Vịt Trời</w:t>
            </w:r>
          </w:p>
        </w:tc>
        <w:tc>
          <w:tcPr>
            <w:tcW w:w="919" w:type="pct"/>
            <w:gridSpan w:val="2"/>
            <w:tcBorders>
              <w:top w:val="single" w:sz="4" w:space="0" w:color="auto"/>
              <w:left w:val="nil"/>
              <w:bottom w:val="single" w:sz="4" w:space="0" w:color="auto"/>
              <w:right w:val="nil"/>
            </w:tcBorders>
            <w:shd w:val="clear" w:color="auto" w:fill="auto"/>
            <w:noWrap/>
            <w:vAlign w:val="center"/>
            <w:hideMark/>
          </w:tcPr>
          <w:p w:rsidR="005519E8" w:rsidRPr="008C7DC9" w:rsidRDefault="005519E8" w:rsidP="00B8085C">
            <w:pPr>
              <w:spacing w:before="60" w:after="60"/>
              <w:jc w:val="center"/>
              <w:rPr>
                <w:b/>
              </w:rPr>
            </w:pPr>
            <w:r w:rsidRPr="008C7DC9">
              <w:rPr>
                <w:b/>
              </w:rPr>
              <w:t>Vịt BT</w:t>
            </w:r>
          </w:p>
        </w:tc>
        <w:tc>
          <w:tcPr>
            <w:tcW w:w="949" w:type="pct"/>
            <w:gridSpan w:val="2"/>
            <w:tcBorders>
              <w:top w:val="single" w:sz="4" w:space="0" w:color="auto"/>
              <w:left w:val="nil"/>
              <w:bottom w:val="single" w:sz="4" w:space="0" w:color="auto"/>
              <w:right w:val="nil"/>
            </w:tcBorders>
            <w:shd w:val="clear" w:color="auto" w:fill="auto"/>
            <w:noWrap/>
            <w:vAlign w:val="center"/>
            <w:hideMark/>
          </w:tcPr>
          <w:p w:rsidR="005519E8" w:rsidRPr="008C7DC9" w:rsidRDefault="005519E8" w:rsidP="00B8085C">
            <w:pPr>
              <w:spacing w:before="60" w:after="60"/>
              <w:jc w:val="center"/>
              <w:rPr>
                <w:b/>
              </w:rPr>
            </w:pPr>
            <w:r w:rsidRPr="008C7DC9">
              <w:rPr>
                <w:b/>
              </w:rPr>
              <w:t>Vịt TB</w:t>
            </w:r>
          </w:p>
        </w:tc>
        <w:tc>
          <w:tcPr>
            <w:tcW w:w="365" w:type="pct"/>
            <w:vMerge w:val="restart"/>
            <w:tcBorders>
              <w:top w:val="single" w:sz="4" w:space="0" w:color="auto"/>
              <w:left w:val="nil"/>
              <w:right w:val="nil"/>
            </w:tcBorders>
            <w:vAlign w:val="center"/>
          </w:tcPr>
          <w:p w:rsidR="005519E8" w:rsidRPr="008C7DC9" w:rsidRDefault="005519E8" w:rsidP="00B8085C">
            <w:pPr>
              <w:spacing w:before="60" w:after="60"/>
              <w:jc w:val="center"/>
              <w:rPr>
                <w:b/>
              </w:rPr>
            </w:pPr>
            <w:r w:rsidRPr="008C7DC9">
              <w:rPr>
                <w:b/>
              </w:rPr>
              <w:t>P</w:t>
            </w:r>
          </w:p>
        </w:tc>
      </w:tr>
      <w:tr w:rsidR="008C7DC9" w:rsidRPr="008C7DC9" w:rsidTr="00B8085C">
        <w:trPr>
          <w:trHeight w:val="377"/>
        </w:trPr>
        <w:tc>
          <w:tcPr>
            <w:tcW w:w="736" w:type="pct"/>
            <w:vMerge/>
            <w:tcBorders>
              <w:top w:val="single" w:sz="4" w:space="0" w:color="auto"/>
              <w:left w:val="nil"/>
              <w:bottom w:val="single" w:sz="4" w:space="0" w:color="000000"/>
              <w:right w:val="nil"/>
            </w:tcBorders>
            <w:vAlign w:val="center"/>
            <w:hideMark/>
          </w:tcPr>
          <w:p w:rsidR="005519E8" w:rsidRPr="008C7DC9" w:rsidRDefault="005519E8" w:rsidP="00B8085C">
            <w:pPr>
              <w:spacing w:before="60" w:after="60"/>
              <w:jc w:val="both"/>
              <w:rPr>
                <w:b/>
              </w:rPr>
            </w:pPr>
          </w:p>
        </w:tc>
        <w:tc>
          <w:tcPr>
            <w:tcW w:w="435" w:type="pct"/>
            <w:tcBorders>
              <w:top w:val="nil"/>
              <w:left w:val="nil"/>
              <w:bottom w:val="single" w:sz="4" w:space="0" w:color="auto"/>
              <w:right w:val="nil"/>
            </w:tcBorders>
            <w:shd w:val="clear" w:color="auto" w:fill="auto"/>
            <w:noWrap/>
            <w:vAlign w:val="center"/>
            <w:hideMark/>
          </w:tcPr>
          <w:p w:rsidR="005519E8" w:rsidRPr="008C7DC9" w:rsidRDefault="005519E8" w:rsidP="00B8085C">
            <w:pPr>
              <w:spacing w:before="60" w:after="60"/>
              <w:jc w:val="center"/>
              <w:rPr>
                <w:b/>
                <w:i/>
              </w:rPr>
            </w:pPr>
            <w:r w:rsidRPr="008C7DC9">
              <w:rPr>
                <w:b/>
                <w:i/>
              </w:rPr>
              <w:t>n</w:t>
            </w:r>
          </w:p>
        </w:tc>
        <w:tc>
          <w:tcPr>
            <w:tcW w:w="581" w:type="pct"/>
            <w:tcBorders>
              <w:top w:val="nil"/>
              <w:left w:val="nil"/>
              <w:bottom w:val="single" w:sz="4" w:space="0" w:color="auto"/>
              <w:right w:val="nil"/>
            </w:tcBorders>
            <w:shd w:val="clear" w:color="auto" w:fill="auto"/>
            <w:noWrap/>
            <w:vAlign w:val="center"/>
            <w:hideMark/>
          </w:tcPr>
          <w:p w:rsidR="005519E8" w:rsidRPr="008C7DC9" w:rsidRDefault="005519E8" w:rsidP="00B8085C">
            <w:pPr>
              <w:spacing w:before="60" w:after="60"/>
              <w:jc w:val="center"/>
              <w:rPr>
                <w:b/>
                <w:i/>
              </w:rPr>
            </w:pPr>
            <w:r w:rsidRPr="008C7DC9">
              <w:rPr>
                <w:b/>
                <w:i/>
              </w:rPr>
              <w:t>TLNS (%)</w:t>
            </w:r>
          </w:p>
        </w:tc>
        <w:tc>
          <w:tcPr>
            <w:tcW w:w="434" w:type="pct"/>
            <w:tcBorders>
              <w:top w:val="nil"/>
              <w:left w:val="nil"/>
              <w:bottom w:val="single" w:sz="4" w:space="0" w:color="auto"/>
              <w:right w:val="nil"/>
            </w:tcBorders>
            <w:shd w:val="clear" w:color="auto" w:fill="auto"/>
            <w:noWrap/>
            <w:vAlign w:val="center"/>
            <w:hideMark/>
          </w:tcPr>
          <w:p w:rsidR="005519E8" w:rsidRPr="008C7DC9" w:rsidRDefault="005519E8" w:rsidP="00B8085C">
            <w:pPr>
              <w:spacing w:before="60" w:after="60"/>
              <w:jc w:val="center"/>
              <w:rPr>
                <w:b/>
                <w:i/>
              </w:rPr>
            </w:pPr>
            <w:r w:rsidRPr="008C7DC9">
              <w:rPr>
                <w:b/>
                <w:i/>
              </w:rPr>
              <w:t>n</w:t>
            </w:r>
          </w:p>
        </w:tc>
        <w:tc>
          <w:tcPr>
            <w:tcW w:w="581" w:type="pct"/>
            <w:tcBorders>
              <w:top w:val="nil"/>
              <w:left w:val="nil"/>
              <w:bottom w:val="single" w:sz="4" w:space="0" w:color="auto"/>
              <w:right w:val="nil"/>
            </w:tcBorders>
            <w:shd w:val="clear" w:color="auto" w:fill="auto"/>
            <w:noWrap/>
            <w:vAlign w:val="center"/>
            <w:hideMark/>
          </w:tcPr>
          <w:p w:rsidR="005519E8" w:rsidRPr="008C7DC9" w:rsidRDefault="005519E8" w:rsidP="00B8085C">
            <w:pPr>
              <w:spacing w:before="60" w:after="60"/>
              <w:jc w:val="center"/>
              <w:rPr>
                <w:b/>
                <w:i/>
              </w:rPr>
            </w:pPr>
            <w:r w:rsidRPr="008C7DC9">
              <w:rPr>
                <w:b/>
                <w:i/>
              </w:rPr>
              <w:t>TLNS (%)</w:t>
            </w:r>
          </w:p>
        </w:tc>
        <w:tc>
          <w:tcPr>
            <w:tcW w:w="386" w:type="pct"/>
            <w:tcBorders>
              <w:top w:val="nil"/>
              <w:left w:val="nil"/>
              <w:bottom w:val="single" w:sz="4" w:space="0" w:color="auto"/>
              <w:right w:val="nil"/>
            </w:tcBorders>
            <w:shd w:val="clear" w:color="auto" w:fill="auto"/>
            <w:noWrap/>
            <w:vAlign w:val="center"/>
            <w:hideMark/>
          </w:tcPr>
          <w:p w:rsidR="005519E8" w:rsidRPr="008C7DC9" w:rsidRDefault="005519E8" w:rsidP="00B8085C">
            <w:pPr>
              <w:spacing w:before="60" w:after="60"/>
              <w:jc w:val="center"/>
              <w:rPr>
                <w:b/>
                <w:i/>
              </w:rPr>
            </w:pPr>
            <w:r w:rsidRPr="008C7DC9">
              <w:rPr>
                <w:b/>
                <w:i/>
              </w:rPr>
              <w:t>n</w:t>
            </w:r>
          </w:p>
        </w:tc>
        <w:tc>
          <w:tcPr>
            <w:tcW w:w="533" w:type="pct"/>
            <w:tcBorders>
              <w:top w:val="nil"/>
              <w:left w:val="nil"/>
              <w:bottom w:val="single" w:sz="4" w:space="0" w:color="auto"/>
              <w:right w:val="nil"/>
            </w:tcBorders>
            <w:shd w:val="clear" w:color="auto" w:fill="auto"/>
            <w:noWrap/>
            <w:vAlign w:val="center"/>
            <w:hideMark/>
          </w:tcPr>
          <w:p w:rsidR="005519E8" w:rsidRPr="008C7DC9" w:rsidRDefault="005519E8" w:rsidP="00B8085C">
            <w:pPr>
              <w:spacing w:before="60" w:after="60"/>
              <w:jc w:val="center"/>
              <w:rPr>
                <w:b/>
                <w:i/>
              </w:rPr>
            </w:pPr>
            <w:r w:rsidRPr="008C7DC9">
              <w:rPr>
                <w:b/>
                <w:i/>
              </w:rPr>
              <w:t>TLNS (%)</w:t>
            </w:r>
          </w:p>
        </w:tc>
        <w:tc>
          <w:tcPr>
            <w:tcW w:w="356" w:type="pct"/>
            <w:tcBorders>
              <w:top w:val="nil"/>
              <w:left w:val="nil"/>
              <w:bottom w:val="single" w:sz="4" w:space="0" w:color="auto"/>
              <w:right w:val="nil"/>
            </w:tcBorders>
            <w:shd w:val="clear" w:color="auto" w:fill="auto"/>
            <w:noWrap/>
            <w:vAlign w:val="center"/>
            <w:hideMark/>
          </w:tcPr>
          <w:p w:rsidR="005519E8" w:rsidRPr="008C7DC9" w:rsidRDefault="005519E8" w:rsidP="00B8085C">
            <w:pPr>
              <w:spacing w:before="60" w:after="60"/>
              <w:jc w:val="center"/>
              <w:rPr>
                <w:b/>
                <w:i/>
              </w:rPr>
            </w:pPr>
            <w:r w:rsidRPr="008C7DC9">
              <w:rPr>
                <w:b/>
                <w:i/>
              </w:rPr>
              <w:t>n</w:t>
            </w:r>
          </w:p>
        </w:tc>
        <w:tc>
          <w:tcPr>
            <w:tcW w:w="593" w:type="pct"/>
            <w:tcBorders>
              <w:top w:val="nil"/>
              <w:left w:val="nil"/>
              <w:bottom w:val="single" w:sz="4" w:space="0" w:color="auto"/>
              <w:right w:val="nil"/>
            </w:tcBorders>
            <w:shd w:val="clear" w:color="auto" w:fill="auto"/>
            <w:noWrap/>
            <w:vAlign w:val="center"/>
            <w:hideMark/>
          </w:tcPr>
          <w:p w:rsidR="005519E8" w:rsidRPr="008C7DC9" w:rsidRDefault="005519E8" w:rsidP="00B8085C">
            <w:pPr>
              <w:spacing w:before="60" w:after="60"/>
              <w:jc w:val="center"/>
              <w:rPr>
                <w:b/>
                <w:i/>
              </w:rPr>
            </w:pPr>
            <w:r w:rsidRPr="008C7DC9">
              <w:rPr>
                <w:b/>
                <w:i/>
              </w:rPr>
              <w:t>TLNS (%)</w:t>
            </w:r>
          </w:p>
        </w:tc>
        <w:tc>
          <w:tcPr>
            <w:tcW w:w="365" w:type="pct"/>
            <w:vMerge/>
            <w:tcBorders>
              <w:left w:val="nil"/>
              <w:bottom w:val="single" w:sz="4" w:space="0" w:color="auto"/>
              <w:right w:val="nil"/>
            </w:tcBorders>
          </w:tcPr>
          <w:p w:rsidR="005519E8" w:rsidRPr="008C7DC9" w:rsidRDefault="005519E8" w:rsidP="00B8085C">
            <w:pPr>
              <w:spacing w:before="60" w:after="60"/>
              <w:jc w:val="center"/>
              <w:rPr>
                <w:b/>
              </w:rPr>
            </w:pPr>
          </w:p>
        </w:tc>
      </w:tr>
      <w:tr w:rsidR="008C7DC9" w:rsidRPr="00637BB0" w:rsidTr="00B8085C">
        <w:trPr>
          <w:trHeight w:val="363"/>
        </w:trPr>
        <w:tc>
          <w:tcPr>
            <w:tcW w:w="73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1nt</w:t>
            </w:r>
          </w:p>
        </w:tc>
        <w:tc>
          <w:tcPr>
            <w:tcW w:w="435"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750</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100,00</w:t>
            </w:r>
          </w:p>
        </w:tc>
        <w:tc>
          <w:tcPr>
            <w:tcW w:w="434"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750</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100,00</w:t>
            </w:r>
          </w:p>
        </w:tc>
        <w:tc>
          <w:tcPr>
            <w:tcW w:w="38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750</w:t>
            </w:r>
          </w:p>
        </w:tc>
        <w:tc>
          <w:tcPr>
            <w:tcW w:w="53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100,00</w:t>
            </w:r>
          </w:p>
        </w:tc>
        <w:tc>
          <w:tcPr>
            <w:tcW w:w="35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750</w:t>
            </w:r>
          </w:p>
        </w:tc>
        <w:tc>
          <w:tcPr>
            <w:tcW w:w="59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100,00</w:t>
            </w:r>
          </w:p>
        </w:tc>
        <w:tc>
          <w:tcPr>
            <w:tcW w:w="365" w:type="pct"/>
            <w:tcBorders>
              <w:top w:val="nil"/>
              <w:left w:val="nil"/>
              <w:bottom w:val="nil"/>
              <w:right w:val="nil"/>
            </w:tcBorders>
          </w:tcPr>
          <w:p w:rsidR="005519E8" w:rsidRPr="00637BB0" w:rsidRDefault="005519E8" w:rsidP="00B8085C">
            <w:pPr>
              <w:spacing w:before="60" w:after="60"/>
              <w:jc w:val="center"/>
            </w:pPr>
          </w:p>
        </w:tc>
      </w:tr>
      <w:tr w:rsidR="008C7DC9" w:rsidRPr="00637BB0" w:rsidTr="00B8085C">
        <w:trPr>
          <w:trHeight w:val="303"/>
        </w:trPr>
        <w:tc>
          <w:tcPr>
            <w:tcW w:w="73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2</w:t>
            </w:r>
          </w:p>
        </w:tc>
        <w:tc>
          <w:tcPr>
            <w:tcW w:w="435"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741</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98,80</w:t>
            </w:r>
          </w:p>
        </w:tc>
        <w:tc>
          <w:tcPr>
            <w:tcW w:w="434"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745</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99,33</w:t>
            </w:r>
          </w:p>
        </w:tc>
        <w:tc>
          <w:tcPr>
            <w:tcW w:w="38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744</w:t>
            </w:r>
          </w:p>
        </w:tc>
        <w:tc>
          <w:tcPr>
            <w:tcW w:w="53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99,20</w:t>
            </w:r>
          </w:p>
        </w:tc>
        <w:tc>
          <w:tcPr>
            <w:tcW w:w="35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744</w:t>
            </w:r>
          </w:p>
        </w:tc>
        <w:tc>
          <w:tcPr>
            <w:tcW w:w="59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99,20</w:t>
            </w:r>
          </w:p>
        </w:tc>
        <w:tc>
          <w:tcPr>
            <w:tcW w:w="365" w:type="pct"/>
            <w:tcBorders>
              <w:top w:val="nil"/>
              <w:left w:val="nil"/>
              <w:bottom w:val="nil"/>
              <w:right w:val="nil"/>
            </w:tcBorders>
          </w:tcPr>
          <w:p w:rsidR="005519E8" w:rsidRPr="00637BB0" w:rsidRDefault="005519E8" w:rsidP="00B8085C">
            <w:pPr>
              <w:spacing w:before="60" w:after="60"/>
              <w:jc w:val="center"/>
            </w:pPr>
          </w:p>
        </w:tc>
      </w:tr>
      <w:tr w:rsidR="008C7DC9" w:rsidRPr="00637BB0" w:rsidTr="00B8085C">
        <w:trPr>
          <w:trHeight w:val="303"/>
        </w:trPr>
        <w:tc>
          <w:tcPr>
            <w:tcW w:w="73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4</w:t>
            </w:r>
          </w:p>
        </w:tc>
        <w:tc>
          <w:tcPr>
            <w:tcW w:w="435"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735</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99,19</w:t>
            </w:r>
          </w:p>
        </w:tc>
        <w:tc>
          <w:tcPr>
            <w:tcW w:w="434"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740</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99,33</w:t>
            </w:r>
          </w:p>
        </w:tc>
        <w:tc>
          <w:tcPr>
            <w:tcW w:w="38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740</w:t>
            </w:r>
          </w:p>
        </w:tc>
        <w:tc>
          <w:tcPr>
            <w:tcW w:w="53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99,46</w:t>
            </w:r>
          </w:p>
        </w:tc>
        <w:tc>
          <w:tcPr>
            <w:tcW w:w="35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738</w:t>
            </w:r>
          </w:p>
        </w:tc>
        <w:tc>
          <w:tcPr>
            <w:tcW w:w="59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99,19</w:t>
            </w:r>
          </w:p>
        </w:tc>
        <w:tc>
          <w:tcPr>
            <w:tcW w:w="365" w:type="pct"/>
            <w:tcBorders>
              <w:top w:val="nil"/>
              <w:left w:val="nil"/>
              <w:bottom w:val="nil"/>
              <w:right w:val="nil"/>
            </w:tcBorders>
          </w:tcPr>
          <w:p w:rsidR="005519E8" w:rsidRPr="00637BB0" w:rsidRDefault="005519E8" w:rsidP="00B8085C">
            <w:pPr>
              <w:spacing w:before="60" w:after="60"/>
              <w:jc w:val="center"/>
            </w:pPr>
          </w:p>
        </w:tc>
      </w:tr>
      <w:tr w:rsidR="008C7DC9" w:rsidRPr="00637BB0" w:rsidTr="00B8085C">
        <w:trPr>
          <w:trHeight w:val="303"/>
        </w:trPr>
        <w:tc>
          <w:tcPr>
            <w:tcW w:w="73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6</w:t>
            </w:r>
          </w:p>
        </w:tc>
        <w:tc>
          <w:tcPr>
            <w:tcW w:w="435"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730</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99,32</w:t>
            </w:r>
          </w:p>
        </w:tc>
        <w:tc>
          <w:tcPr>
            <w:tcW w:w="434"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737</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99,59</w:t>
            </w:r>
          </w:p>
        </w:tc>
        <w:tc>
          <w:tcPr>
            <w:tcW w:w="38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736</w:t>
            </w:r>
          </w:p>
        </w:tc>
        <w:tc>
          <w:tcPr>
            <w:tcW w:w="53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99,46</w:t>
            </w:r>
          </w:p>
        </w:tc>
        <w:tc>
          <w:tcPr>
            <w:tcW w:w="35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734</w:t>
            </w:r>
          </w:p>
        </w:tc>
        <w:tc>
          <w:tcPr>
            <w:tcW w:w="59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99,46</w:t>
            </w:r>
          </w:p>
        </w:tc>
        <w:tc>
          <w:tcPr>
            <w:tcW w:w="365" w:type="pct"/>
            <w:tcBorders>
              <w:top w:val="nil"/>
              <w:left w:val="nil"/>
              <w:bottom w:val="nil"/>
              <w:right w:val="nil"/>
            </w:tcBorders>
          </w:tcPr>
          <w:p w:rsidR="005519E8" w:rsidRPr="00637BB0" w:rsidRDefault="005519E8" w:rsidP="00B8085C">
            <w:pPr>
              <w:spacing w:before="60" w:after="60"/>
              <w:jc w:val="center"/>
            </w:pPr>
          </w:p>
        </w:tc>
      </w:tr>
      <w:tr w:rsidR="008C7DC9" w:rsidRPr="00637BB0" w:rsidTr="00B8085C">
        <w:trPr>
          <w:trHeight w:val="303"/>
        </w:trPr>
        <w:tc>
          <w:tcPr>
            <w:tcW w:w="73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8</w:t>
            </w:r>
          </w:p>
        </w:tc>
        <w:tc>
          <w:tcPr>
            <w:tcW w:w="435"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724</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99,18</w:t>
            </w:r>
          </w:p>
        </w:tc>
        <w:tc>
          <w:tcPr>
            <w:tcW w:w="434"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733</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99,46</w:t>
            </w:r>
          </w:p>
        </w:tc>
        <w:tc>
          <w:tcPr>
            <w:tcW w:w="38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732</w:t>
            </w:r>
          </w:p>
        </w:tc>
        <w:tc>
          <w:tcPr>
            <w:tcW w:w="53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99,46</w:t>
            </w:r>
          </w:p>
        </w:tc>
        <w:tc>
          <w:tcPr>
            <w:tcW w:w="35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731</w:t>
            </w:r>
          </w:p>
        </w:tc>
        <w:tc>
          <w:tcPr>
            <w:tcW w:w="59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99,59</w:t>
            </w:r>
          </w:p>
        </w:tc>
        <w:tc>
          <w:tcPr>
            <w:tcW w:w="365" w:type="pct"/>
            <w:tcBorders>
              <w:top w:val="nil"/>
              <w:left w:val="nil"/>
              <w:bottom w:val="nil"/>
              <w:right w:val="nil"/>
            </w:tcBorders>
          </w:tcPr>
          <w:p w:rsidR="005519E8" w:rsidRPr="00637BB0" w:rsidRDefault="005519E8" w:rsidP="00B8085C">
            <w:pPr>
              <w:spacing w:before="60" w:after="60"/>
              <w:jc w:val="center"/>
            </w:pPr>
          </w:p>
        </w:tc>
      </w:tr>
      <w:tr w:rsidR="008C7DC9" w:rsidRPr="00637BB0" w:rsidTr="00B8085C">
        <w:trPr>
          <w:trHeight w:val="303"/>
        </w:trPr>
        <w:tc>
          <w:tcPr>
            <w:tcW w:w="73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w:t>
            </w:r>
          </w:p>
        </w:tc>
        <w:tc>
          <w:tcPr>
            <w:tcW w:w="435"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723</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99,86</w:t>
            </w:r>
          </w:p>
        </w:tc>
        <w:tc>
          <w:tcPr>
            <w:tcW w:w="434"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729</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99,45</w:t>
            </w:r>
          </w:p>
        </w:tc>
        <w:tc>
          <w:tcPr>
            <w:tcW w:w="38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731</w:t>
            </w:r>
          </w:p>
        </w:tc>
        <w:tc>
          <w:tcPr>
            <w:tcW w:w="53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99,86</w:t>
            </w:r>
          </w:p>
        </w:tc>
        <w:tc>
          <w:tcPr>
            <w:tcW w:w="35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728</w:t>
            </w:r>
          </w:p>
        </w:tc>
        <w:tc>
          <w:tcPr>
            <w:tcW w:w="59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99,59</w:t>
            </w:r>
          </w:p>
        </w:tc>
        <w:tc>
          <w:tcPr>
            <w:tcW w:w="365" w:type="pct"/>
            <w:tcBorders>
              <w:top w:val="nil"/>
              <w:left w:val="nil"/>
              <w:bottom w:val="nil"/>
              <w:right w:val="nil"/>
            </w:tcBorders>
          </w:tcPr>
          <w:p w:rsidR="005519E8" w:rsidRPr="00637BB0" w:rsidRDefault="005519E8" w:rsidP="00B8085C">
            <w:pPr>
              <w:spacing w:before="60" w:after="60"/>
              <w:jc w:val="center"/>
            </w:pPr>
          </w:p>
        </w:tc>
      </w:tr>
      <w:tr w:rsidR="008C7DC9" w:rsidRPr="00637BB0" w:rsidTr="00B8085C">
        <w:trPr>
          <w:trHeight w:val="303"/>
        </w:trPr>
        <w:tc>
          <w:tcPr>
            <w:tcW w:w="73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12</w:t>
            </w:r>
          </w:p>
        </w:tc>
        <w:tc>
          <w:tcPr>
            <w:tcW w:w="435"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722</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99,86</w:t>
            </w:r>
          </w:p>
        </w:tc>
        <w:tc>
          <w:tcPr>
            <w:tcW w:w="434"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728</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99,86</w:t>
            </w:r>
          </w:p>
        </w:tc>
        <w:tc>
          <w:tcPr>
            <w:tcW w:w="38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730</w:t>
            </w:r>
          </w:p>
        </w:tc>
        <w:tc>
          <w:tcPr>
            <w:tcW w:w="53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99,86</w:t>
            </w:r>
          </w:p>
        </w:tc>
        <w:tc>
          <w:tcPr>
            <w:tcW w:w="35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726</w:t>
            </w:r>
          </w:p>
        </w:tc>
        <w:tc>
          <w:tcPr>
            <w:tcW w:w="59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99,73</w:t>
            </w:r>
          </w:p>
        </w:tc>
        <w:tc>
          <w:tcPr>
            <w:tcW w:w="365" w:type="pct"/>
            <w:tcBorders>
              <w:top w:val="nil"/>
              <w:left w:val="nil"/>
              <w:bottom w:val="nil"/>
              <w:right w:val="nil"/>
            </w:tcBorders>
          </w:tcPr>
          <w:p w:rsidR="005519E8" w:rsidRPr="00637BB0" w:rsidRDefault="005519E8" w:rsidP="00B8085C">
            <w:pPr>
              <w:spacing w:before="60" w:after="60"/>
              <w:jc w:val="center"/>
            </w:pPr>
          </w:p>
        </w:tc>
      </w:tr>
      <w:tr w:rsidR="008C7DC9" w:rsidRPr="00637BB0" w:rsidTr="00B8085C">
        <w:trPr>
          <w:trHeight w:val="303"/>
        </w:trPr>
        <w:tc>
          <w:tcPr>
            <w:tcW w:w="73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14</w:t>
            </w:r>
          </w:p>
        </w:tc>
        <w:tc>
          <w:tcPr>
            <w:tcW w:w="435"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722</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100,00</w:t>
            </w:r>
          </w:p>
        </w:tc>
        <w:tc>
          <w:tcPr>
            <w:tcW w:w="434"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728</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100,00</w:t>
            </w:r>
          </w:p>
        </w:tc>
        <w:tc>
          <w:tcPr>
            <w:tcW w:w="38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729</w:t>
            </w:r>
          </w:p>
        </w:tc>
        <w:tc>
          <w:tcPr>
            <w:tcW w:w="53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99,86</w:t>
            </w:r>
          </w:p>
        </w:tc>
        <w:tc>
          <w:tcPr>
            <w:tcW w:w="35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726</w:t>
            </w:r>
          </w:p>
        </w:tc>
        <w:tc>
          <w:tcPr>
            <w:tcW w:w="59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100,00</w:t>
            </w:r>
          </w:p>
        </w:tc>
        <w:tc>
          <w:tcPr>
            <w:tcW w:w="365" w:type="pct"/>
            <w:tcBorders>
              <w:top w:val="nil"/>
              <w:left w:val="nil"/>
              <w:bottom w:val="nil"/>
              <w:right w:val="nil"/>
            </w:tcBorders>
          </w:tcPr>
          <w:p w:rsidR="005519E8" w:rsidRPr="00637BB0" w:rsidRDefault="005519E8" w:rsidP="00B8085C">
            <w:pPr>
              <w:spacing w:before="60" w:after="60"/>
              <w:jc w:val="center"/>
            </w:pPr>
          </w:p>
        </w:tc>
      </w:tr>
      <w:tr w:rsidR="008C7DC9" w:rsidRPr="00637BB0" w:rsidTr="00B8085C">
        <w:trPr>
          <w:trHeight w:val="303"/>
        </w:trPr>
        <w:tc>
          <w:tcPr>
            <w:tcW w:w="73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16</w:t>
            </w:r>
          </w:p>
        </w:tc>
        <w:tc>
          <w:tcPr>
            <w:tcW w:w="435"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721</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99,86</w:t>
            </w:r>
          </w:p>
        </w:tc>
        <w:tc>
          <w:tcPr>
            <w:tcW w:w="434"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728</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100,00</w:t>
            </w:r>
          </w:p>
        </w:tc>
        <w:tc>
          <w:tcPr>
            <w:tcW w:w="38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727</w:t>
            </w:r>
          </w:p>
        </w:tc>
        <w:tc>
          <w:tcPr>
            <w:tcW w:w="53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99,73</w:t>
            </w:r>
          </w:p>
        </w:tc>
        <w:tc>
          <w:tcPr>
            <w:tcW w:w="35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726</w:t>
            </w:r>
          </w:p>
        </w:tc>
        <w:tc>
          <w:tcPr>
            <w:tcW w:w="59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100,00</w:t>
            </w:r>
          </w:p>
        </w:tc>
        <w:tc>
          <w:tcPr>
            <w:tcW w:w="365" w:type="pct"/>
            <w:tcBorders>
              <w:top w:val="nil"/>
              <w:left w:val="nil"/>
              <w:bottom w:val="nil"/>
              <w:right w:val="nil"/>
            </w:tcBorders>
          </w:tcPr>
          <w:p w:rsidR="005519E8" w:rsidRPr="00637BB0" w:rsidRDefault="005519E8" w:rsidP="00B8085C">
            <w:pPr>
              <w:spacing w:before="60" w:after="60"/>
              <w:jc w:val="center"/>
            </w:pPr>
          </w:p>
        </w:tc>
      </w:tr>
      <w:tr w:rsidR="008C7DC9" w:rsidRPr="00637BB0" w:rsidTr="00B8085C">
        <w:trPr>
          <w:trHeight w:val="303"/>
        </w:trPr>
        <w:tc>
          <w:tcPr>
            <w:tcW w:w="73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18</w:t>
            </w:r>
          </w:p>
        </w:tc>
        <w:tc>
          <w:tcPr>
            <w:tcW w:w="435"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721</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100,00</w:t>
            </w:r>
          </w:p>
        </w:tc>
        <w:tc>
          <w:tcPr>
            <w:tcW w:w="434"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728</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100,00</w:t>
            </w:r>
          </w:p>
        </w:tc>
        <w:tc>
          <w:tcPr>
            <w:tcW w:w="38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727</w:t>
            </w:r>
          </w:p>
        </w:tc>
        <w:tc>
          <w:tcPr>
            <w:tcW w:w="53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100,00</w:t>
            </w:r>
          </w:p>
        </w:tc>
        <w:tc>
          <w:tcPr>
            <w:tcW w:w="35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726</w:t>
            </w:r>
          </w:p>
        </w:tc>
        <w:tc>
          <w:tcPr>
            <w:tcW w:w="59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100,00</w:t>
            </w:r>
          </w:p>
        </w:tc>
        <w:tc>
          <w:tcPr>
            <w:tcW w:w="365" w:type="pct"/>
            <w:tcBorders>
              <w:top w:val="nil"/>
              <w:left w:val="nil"/>
              <w:bottom w:val="nil"/>
              <w:right w:val="nil"/>
            </w:tcBorders>
          </w:tcPr>
          <w:p w:rsidR="005519E8" w:rsidRPr="00637BB0" w:rsidRDefault="005519E8" w:rsidP="00B8085C">
            <w:pPr>
              <w:spacing w:before="60" w:after="60"/>
              <w:jc w:val="center"/>
            </w:pPr>
          </w:p>
        </w:tc>
      </w:tr>
      <w:tr w:rsidR="008C7DC9" w:rsidRPr="00637BB0" w:rsidTr="00B8085C">
        <w:trPr>
          <w:trHeight w:val="303"/>
        </w:trPr>
        <w:tc>
          <w:tcPr>
            <w:tcW w:w="73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20</w:t>
            </w:r>
          </w:p>
        </w:tc>
        <w:tc>
          <w:tcPr>
            <w:tcW w:w="435"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716</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99,31</w:t>
            </w:r>
          </w:p>
        </w:tc>
        <w:tc>
          <w:tcPr>
            <w:tcW w:w="434"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728</w:t>
            </w: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100,00</w:t>
            </w:r>
          </w:p>
        </w:tc>
        <w:tc>
          <w:tcPr>
            <w:tcW w:w="38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727</w:t>
            </w:r>
          </w:p>
        </w:tc>
        <w:tc>
          <w:tcPr>
            <w:tcW w:w="53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100,00</w:t>
            </w:r>
          </w:p>
        </w:tc>
        <w:tc>
          <w:tcPr>
            <w:tcW w:w="35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726</w:t>
            </w:r>
          </w:p>
        </w:tc>
        <w:tc>
          <w:tcPr>
            <w:tcW w:w="59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100,00</w:t>
            </w:r>
          </w:p>
        </w:tc>
        <w:tc>
          <w:tcPr>
            <w:tcW w:w="365" w:type="pct"/>
            <w:tcBorders>
              <w:top w:val="nil"/>
              <w:left w:val="nil"/>
              <w:bottom w:val="nil"/>
              <w:right w:val="nil"/>
            </w:tcBorders>
          </w:tcPr>
          <w:p w:rsidR="005519E8" w:rsidRPr="00637BB0" w:rsidRDefault="005519E8" w:rsidP="00B8085C">
            <w:pPr>
              <w:spacing w:before="60" w:after="60"/>
              <w:jc w:val="center"/>
            </w:pPr>
          </w:p>
        </w:tc>
      </w:tr>
      <w:tr w:rsidR="008C7DC9" w:rsidRPr="00637BB0" w:rsidTr="00B8085C">
        <w:trPr>
          <w:trHeight w:val="303"/>
        </w:trPr>
        <w:tc>
          <w:tcPr>
            <w:tcW w:w="736" w:type="pct"/>
            <w:tcBorders>
              <w:top w:val="single" w:sz="4" w:space="0" w:color="auto"/>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1nt-8</w:t>
            </w:r>
          </w:p>
        </w:tc>
        <w:tc>
          <w:tcPr>
            <w:tcW w:w="435" w:type="pct"/>
            <w:tcBorders>
              <w:top w:val="single" w:sz="4" w:space="0" w:color="auto"/>
              <w:left w:val="nil"/>
              <w:bottom w:val="nil"/>
              <w:right w:val="nil"/>
            </w:tcBorders>
            <w:shd w:val="clear" w:color="auto" w:fill="auto"/>
            <w:noWrap/>
            <w:vAlign w:val="bottom"/>
          </w:tcPr>
          <w:p w:rsidR="005519E8" w:rsidRPr="00637BB0" w:rsidRDefault="005519E8" w:rsidP="00B8085C">
            <w:pPr>
              <w:spacing w:before="60" w:after="60"/>
              <w:jc w:val="center"/>
            </w:pPr>
          </w:p>
        </w:tc>
        <w:tc>
          <w:tcPr>
            <w:tcW w:w="581" w:type="pct"/>
            <w:tcBorders>
              <w:top w:val="single" w:sz="4" w:space="0" w:color="auto"/>
              <w:left w:val="nil"/>
              <w:bottom w:val="nil"/>
              <w:right w:val="nil"/>
            </w:tcBorders>
            <w:shd w:val="clear" w:color="auto" w:fill="auto"/>
            <w:noWrap/>
            <w:vAlign w:val="center"/>
            <w:hideMark/>
          </w:tcPr>
          <w:p w:rsidR="005519E8" w:rsidRPr="00637BB0" w:rsidRDefault="005519E8" w:rsidP="00B8085C">
            <w:pPr>
              <w:spacing w:before="60" w:after="60"/>
              <w:jc w:val="center"/>
              <w:rPr>
                <w:vertAlign w:val="superscript"/>
              </w:rPr>
            </w:pPr>
            <w:r w:rsidRPr="00637BB0">
              <w:t>96,53</w:t>
            </w:r>
            <w:r w:rsidRPr="00637BB0">
              <w:rPr>
                <w:vertAlign w:val="superscript"/>
              </w:rPr>
              <w:t>b</w:t>
            </w:r>
          </w:p>
        </w:tc>
        <w:tc>
          <w:tcPr>
            <w:tcW w:w="434" w:type="pct"/>
            <w:tcBorders>
              <w:top w:val="single" w:sz="4" w:space="0" w:color="auto"/>
              <w:left w:val="nil"/>
              <w:bottom w:val="nil"/>
              <w:right w:val="nil"/>
            </w:tcBorders>
            <w:shd w:val="clear" w:color="auto" w:fill="auto"/>
            <w:noWrap/>
            <w:vAlign w:val="center"/>
          </w:tcPr>
          <w:p w:rsidR="005519E8" w:rsidRPr="00637BB0" w:rsidRDefault="005519E8" w:rsidP="00B8085C">
            <w:pPr>
              <w:spacing w:before="60" w:after="60"/>
              <w:jc w:val="center"/>
            </w:pPr>
          </w:p>
        </w:tc>
        <w:tc>
          <w:tcPr>
            <w:tcW w:w="581" w:type="pct"/>
            <w:tcBorders>
              <w:top w:val="single" w:sz="4" w:space="0" w:color="auto"/>
              <w:left w:val="nil"/>
              <w:bottom w:val="nil"/>
              <w:right w:val="nil"/>
            </w:tcBorders>
            <w:shd w:val="clear" w:color="auto" w:fill="auto"/>
            <w:noWrap/>
            <w:vAlign w:val="center"/>
            <w:hideMark/>
          </w:tcPr>
          <w:p w:rsidR="005519E8" w:rsidRPr="00637BB0" w:rsidRDefault="005519E8" w:rsidP="00B8085C">
            <w:pPr>
              <w:spacing w:before="60" w:after="60"/>
              <w:jc w:val="center"/>
              <w:rPr>
                <w:vertAlign w:val="superscript"/>
              </w:rPr>
            </w:pPr>
            <w:r w:rsidRPr="00637BB0">
              <w:t>97,73</w:t>
            </w:r>
            <w:r w:rsidRPr="00637BB0">
              <w:rPr>
                <w:vertAlign w:val="superscript"/>
              </w:rPr>
              <w:t>a</w:t>
            </w:r>
          </w:p>
        </w:tc>
        <w:tc>
          <w:tcPr>
            <w:tcW w:w="386" w:type="pct"/>
            <w:tcBorders>
              <w:top w:val="single" w:sz="4" w:space="0" w:color="auto"/>
              <w:left w:val="nil"/>
              <w:bottom w:val="nil"/>
              <w:right w:val="nil"/>
            </w:tcBorders>
            <w:shd w:val="clear" w:color="auto" w:fill="auto"/>
            <w:noWrap/>
            <w:vAlign w:val="center"/>
          </w:tcPr>
          <w:p w:rsidR="005519E8" w:rsidRPr="00637BB0" w:rsidRDefault="005519E8" w:rsidP="00B8085C">
            <w:pPr>
              <w:spacing w:before="60" w:after="60"/>
              <w:jc w:val="center"/>
            </w:pPr>
          </w:p>
        </w:tc>
        <w:tc>
          <w:tcPr>
            <w:tcW w:w="533" w:type="pct"/>
            <w:tcBorders>
              <w:top w:val="single" w:sz="4" w:space="0" w:color="auto"/>
              <w:left w:val="nil"/>
              <w:bottom w:val="nil"/>
              <w:right w:val="nil"/>
            </w:tcBorders>
            <w:shd w:val="clear" w:color="auto" w:fill="auto"/>
            <w:noWrap/>
            <w:vAlign w:val="center"/>
            <w:hideMark/>
          </w:tcPr>
          <w:p w:rsidR="005519E8" w:rsidRPr="00637BB0" w:rsidRDefault="005519E8" w:rsidP="00B8085C">
            <w:pPr>
              <w:spacing w:before="60" w:after="60"/>
              <w:jc w:val="center"/>
              <w:rPr>
                <w:vertAlign w:val="superscript"/>
              </w:rPr>
            </w:pPr>
            <w:r w:rsidRPr="00637BB0">
              <w:t>97,60</w:t>
            </w:r>
            <w:r w:rsidRPr="00637BB0">
              <w:rPr>
                <w:vertAlign w:val="superscript"/>
              </w:rPr>
              <w:t>a</w:t>
            </w:r>
          </w:p>
        </w:tc>
        <w:tc>
          <w:tcPr>
            <w:tcW w:w="356" w:type="pct"/>
            <w:tcBorders>
              <w:top w:val="single" w:sz="4" w:space="0" w:color="auto"/>
              <w:left w:val="nil"/>
              <w:bottom w:val="nil"/>
              <w:right w:val="nil"/>
            </w:tcBorders>
            <w:shd w:val="clear" w:color="auto" w:fill="auto"/>
            <w:noWrap/>
            <w:vAlign w:val="center"/>
          </w:tcPr>
          <w:p w:rsidR="005519E8" w:rsidRPr="00637BB0" w:rsidRDefault="005519E8" w:rsidP="00B8085C">
            <w:pPr>
              <w:spacing w:before="60" w:after="60"/>
              <w:jc w:val="center"/>
            </w:pPr>
          </w:p>
        </w:tc>
        <w:tc>
          <w:tcPr>
            <w:tcW w:w="593" w:type="pct"/>
            <w:tcBorders>
              <w:top w:val="single" w:sz="4" w:space="0" w:color="auto"/>
              <w:left w:val="nil"/>
              <w:bottom w:val="nil"/>
              <w:right w:val="nil"/>
            </w:tcBorders>
            <w:shd w:val="clear" w:color="auto" w:fill="auto"/>
            <w:noWrap/>
            <w:vAlign w:val="center"/>
            <w:hideMark/>
          </w:tcPr>
          <w:p w:rsidR="005519E8" w:rsidRPr="00637BB0" w:rsidRDefault="005519E8" w:rsidP="00B8085C">
            <w:pPr>
              <w:spacing w:before="60" w:after="60"/>
              <w:jc w:val="center"/>
              <w:rPr>
                <w:vertAlign w:val="superscript"/>
              </w:rPr>
            </w:pPr>
            <w:r w:rsidRPr="00637BB0">
              <w:t>97,47</w:t>
            </w:r>
            <w:r w:rsidRPr="00637BB0">
              <w:rPr>
                <w:vertAlign w:val="superscript"/>
              </w:rPr>
              <w:t>a</w:t>
            </w:r>
          </w:p>
        </w:tc>
        <w:tc>
          <w:tcPr>
            <w:tcW w:w="365" w:type="pct"/>
            <w:tcBorders>
              <w:top w:val="single" w:sz="4" w:space="0" w:color="auto"/>
              <w:left w:val="nil"/>
              <w:bottom w:val="nil"/>
              <w:right w:val="nil"/>
            </w:tcBorders>
            <w:vAlign w:val="center"/>
          </w:tcPr>
          <w:p w:rsidR="005519E8" w:rsidRPr="00637BB0" w:rsidRDefault="005519E8" w:rsidP="00B8085C">
            <w:pPr>
              <w:spacing w:before="60" w:after="60"/>
              <w:jc w:val="center"/>
            </w:pPr>
            <w:r w:rsidRPr="00637BB0">
              <w:rPr>
                <w:szCs w:val="26"/>
              </w:rPr>
              <w:t>0,011</w:t>
            </w:r>
          </w:p>
        </w:tc>
      </w:tr>
      <w:tr w:rsidR="008C7DC9" w:rsidRPr="00637BB0" w:rsidTr="00B8085C">
        <w:trPr>
          <w:trHeight w:val="303"/>
        </w:trPr>
        <w:tc>
          <w:tcPr>
            <w:tcW w:w="73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9-20</w:t>
            </w:r>
          </w:p>
        </w:tc>
        <w:tc>
          <w:tcPr>
            <w:tcW w:w="435" w:type="pct"/>
            <w:tcBorders>
              <w:top w:val="nil"/>
              <w:left w:val="nil"/>
              <w:bottom w:val="nil"/>
              <w:right w:val="nil"/>
            </w:tcBorders>
            <w:shd w:val="clear" w:color="auto" w:fill="auto"/>
            <w:noWrap/>
            <w:vAlign w:val="bottom"/>
          </w:tcPr>
          <w:p w:rsidR="005519E8" w:rsidRPr="00637BB0" w:rsidRDefault="005519E8" w:rsidP="00B8085C">
            <w:pPr>
              <w:spacing w:before="60" w:after="60"/>
              <w:jc w:val="center"/>
            </w:pP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98,90</w:t>
            </w:r>
          </w:p>
        </w:tc>
        <w:tc>
          <w:tcPr>
            <w:tcW w:w="434" w:type="pct"/>
            <w:tcBorders>
              <w:top w:val="nil"/>
              <w:left w:val="nil"/>
              <w:bottom w:val="nil"/>
              <w:right w:val="nil"/>
            </w:tcBorders>
            <w:shd w:val="clear" w:color="auto" w:fill="auto"/>
            <w:noWrap/>
            <w:vAlign w:val="center"/>
          </w:tcPr>
          <w:p w:rsidR="005519E8" w:rsidRPr="00637BB0" w:rsidRDefault="005519E8" w:rsidP="00B8085C">
            <w:pPr>
              <w:spacing w:before="60" w:after="60"/>
              <w:jc w:val="center"/>
            </w:pPr>
          </w:p>
        </w:tc>
        <w:tc>
          <w:tcPr>
            <w:tcW w:w="581"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99,32</w:t>
            </w:r>
          </w:p>
        </w:tc>
        <w:tc>
          <w:tcPr>
            <w:tcW w:w="386" w:type="pct"/>
            <w:tcBorders>
              <w:top w:val="nil"/>
              <w:left w:val="nil"/>
              <w:bottom w:val="nil"/>
              <w:right w:val="nil"/>
            </w:tcBorders>
            <w:shd w:val="clear" w:color="auto" w:fill="auto"/>
            <w:noWrap/>
            <w:vAlign w:val="center"/>
          </w:tcPr>
          <w:p w:rsidR="005519E8" w:rsidRPr="00637BB0" w:rsidRDefault="005519E8" w:rsidP="00B8085C">
            <w:pPr>
              <w:spacing w:before="60" w:after="60"/>
              <w:jc w:val="center"/>
            </w:pPr>
          </w:p>
        </w:tc>
        <w:tc>
          <w:tcPr>
            <w:tcW w:w="53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99,32</w:t>
            </w:r>
          </w:p>
        </w:tc>
        <w:tc>
          <w:tcPr>
            <w:tcW w:w="356" w:type="pct"/>
            <w:tcBorders>
              <w:top w:val="nil"/>
              <w:left w:val="nil"/>
              <w:bottom w:val="nil"/>
              <w:right w:val="nil"/>
            </w:tcBorders>
            <w:shd w:val="clear" w:color="auto" w:fill="auto"/>
            <w:noWrap/>
            <w:vAlign w:val="center"/>
          </w:tcPr>
          <w:p w:rsidR="005519E8" w:rsidRPr="00637BB0" w:rsidRDefault="005519E8" w:rsidP="00B8085C">
            <w:pPr>
              <w:spacing w:before="60" w:after="60"/>
              <w:jc w:val="center"/>
            </w:pPr>
          </w:p>
        </w:tc>
        <w:tc>
          <w:tcPr>
            <w:tcW w:w="593"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99,32</w:t>
            </w:r>
          </w:p>
        </w:tc>
        <w:tc>
          <w:tcPr>
            <w:tcW w:w="365" w:type="pct"/>
            <w:tcBorders>
              <w:top w:val="nil"/>
              <w:left w:val="nil"/>
              <w:bottom w:val="nil"/>
              <w:right w:val="nil"/>
            </w:tcBorders>
            <w:vAlign w:val="center"/>
          </w:tcPr>
          <w:p w:rsidR="005519E8" w:rsidRPr="00637BB0" w:rsidRDefault="00CD78A4" w:rsidP="00B8085C">
            <w:pPr>
              <w:spacing w:before="60" w:after="60"/>
              <w:jc w:val="center"/>
            </w:pPr>
            <w:r>
              <w:rPr>
                <w:szCs w:val="26"/>
              </w:rPr>
              <w:t>0,459</w:t>
            </w:r>
          </w:p>
        </w:tc>
      </w:tr>
      <w:tr w:rsidR="008C7DC9" w:rsidRPr="00637BB0" w:rsidTr="00B8085C">
        <w:trPr>
          <w:trHeight w:val="303"/>
        </w:trPr>
        <w:tc>
          <w:tcPr>
            <w:tcW w:w="736" w:type="pct"/>
            <w:tcBorders>
              <w:top w:val="nil"/>
              <w:left w:val="nil"/>
              <w:bottom w:val="single" w:sz="4" w:space="0" w:color="auto"/>
              <w:right w:val="nil"/>
            </w:tcBorders>
            <w:shd w:val="clear" w:color="auto" w:fill="auto"/>
            <w:noWrap/>
            <w:vAlign w:val="center"/>
            <w:hideMark/>
          </w:tcPr>
          <w:p w:rsidR="005519E8" w:rsidRPr="00637BB0" w:rsidRDefault="005519E8" w:rsidP="00B8085C">
            <w:pPr>
              <w:spacing w:before="60" w:after="60"/>
              <w:jc w:val="center"/>
            </w:pPr>
            <w:r w:rsidRPr="00637BB0">
              <w:t>1nt-20</w:t>
            </w:r>
          </w:p>
        </w:tc>
        <w:tc>
          <w:tcPr>
            <w:tcW w:w="435" w:type="pct"/>
            <w:tcBorders>
              <w:top w:val="nil"/>
              <w:left w:val="nil"/>
              <w:bottom w:val="single" w:sz="4" w:space="0" w:color="auto"/>
              <w:right w:val="nil"/>
            </w:tcBorders>
            <w:shd w:val="clear" w:color="auto" w:fill="auto"/>
            <w:noWrap/>
            <w:vAlign w:val="bottom"/>
          </w:tcPr>
          <w:p w:rsidR="005519E8" w:rsidRPr="00637BB0" w:rsidRDefault="005519E8" w:rsidP="00B8085C">
            <w:pPr>
              <w:spacing w:before="60" w:after="60"/>
              <w:jc w:val="center"/>
            </w:pPr>
          </w:p>
        </w:tc>
        <w:tc>
          <w:tcPr>
            <w:tcW w:w="581" w:type="pct"/>
            <w:tcBorders>
              <w:top w:val="nil"/>
              <w:left w:val="nil"/>
              <w:bottom w:val="single" w:sz="4" w:space="0" w:color="auto"/>
              <w:right w:val="nil"/>
            </w:tcBorders>
            <w:shd w:val="clear" w:color="auto" w:fill="auto"/>
            <w:noWrap/>
            <w:vAlign w:val="center"/>
            <w:hideMark/>
          </w:tcPr>
          <w:p w:rsidR="005519E8" w:rsidRPr="00637BB0" w:rsidRDefault="005519E8" w:rsidP="00B8085C">
            <w:pPr>
              <w:spacing w:before="60" w:after="60"/>
              <w:jc w:val="center"/>
              <w:rPr>
                <w:vertAlign w:val="superscript"/>
              </w:rPr>
            </w:pPr>
            <w:r w:rsidRPr="00637BB0">
              <w:t>95,47</w:t>
            </w:r>
            <w:r w:rsidRPr="00637BB0">
              <w:rPr>
                <w:vertAlign w:val="superscript"/>
              </w:rPr>
              <w:t>b</w:t>
            </w:r>
          </w:p>
        </w:tc>
        <w:tc>
          <w:tcPr>
            <w:tcW w:w="434" w:type="pct"/>
            <w:tcBorders>
              <w:top w:val="nil"/>
              <w:left w:val="nil"/>
              <w:bottom w:val="single" w:sz="4" w:space="0" w:color="auto"/>
              <w:right w:val="nil"/>
            </w:tcBorders>
            <w:shd w:val="clear" w:color="auto" w:fill="auto"/>
            <w:noWrap/>
            <w:vAlign w:val="center"/>
          </w:tcPr>
          <w:p w:rsidR="005519E8" w:rsidRPr="00637BB0" w:rsidRDefault="005519E8" w:rsidP="00B8085C">
            <w:pPr>
              <w:spacing w:before="60" w:after="60"/>
              <w:jc w:val="center"/>
            </w:pPr>
          </w:p>
        </w:tc>
        <w:tc>
          <w:tcPr>
            <w:tcW w:w="581" w:type="pct"/>
            <w:tcBorders>
              <w:top w:val="nil"/>
              <w:left w:val="nil"/>
              <w:bottom w:val="single" w:sz="4" w:space="0" w:color="auto"/>
              <w:right w:val="nil"/>
            </w:tcBorders>
            <w:shd w:val="clear" w:color="auto" w:fill="auto"/>
            <w:noWrap/>
            <w:vAlign w:val="center"/>
            <w:hideMark/>
          </w:tcPr>
          <w:p w:rsidR="005519E8" w:rsidRPr="00637BB0" w:rsidRDefault="005519E8" w:rsidP="00B8085C">
            <w:pPr>
              <w:spacing w:before="60" w:after="60"/>
              <w:jc w:val="center"/>
              <w:rPr>
                <w:vertAlign w:val="superscript"/>
              </w:rPr>
            </w:pPr>
            <w:r w:rsidRPr="00637BB0">
              <w:t>97,07</w:t>
            </w:r>
            <w:r w:rsidRPr="00637BB0">
              <w:rPr>
                <w:vertAlign w:val="superscript"/>
              </w:rPr>
              <w:t>a</w:t>
            </w:r>
          </w:p>
        </w:tc>
        <w:tc>
          <w:tcPr>
            <w:tcW w:w="386" w:type="pct"/>
            <w:tcBorders>
              <w:top w:val="nil"/>
              <w:left w:val="nil"/>
              <w:bottom w:val="single" w:sz="4" w:space="0" w:color="auto"/>
              <w:right w:val="nil"/>
            </w:tcBorders>
            <w:shd w:val="clear" w:color="auto" w:fill="auto"/>
            <w:noWrap/>
            <w:vAlign w:val="center"/>
          </w:tcPr>
          <w:p w:rsidR="005519E8" w:rsidRPr="00637BB0" w:rsidRDefault="005519E8" w:rsidP="00B8085C">
            <w:pPr>
              <w:spacing w:before="60" w:after="60"/>
              <w:jc w:val="center"/>
            </w:pPr>
          </w:p>
        </w:tc>
        <w:tc>
          <w:tcPr>
            <w:tcW w:w="533" w:type="pct"/>
            <w:tcBorders>
              <w:top w:val="nil"/>
              <w:left w:val="nil"/>
              <w:bottom w:val="single" w:sz="4" w:space="0" w:color="auto"/>
              <w:right w:val="nil"/>
            </w:tcBorders>
            <w:shd w:val="clear" w:color="auto" w:fill="auto"/>
            <w:noWrap/>
            <w:vAlign w:val="center"/>
            <w:hideMark/>
          </w:tcPr>
          <w:p w:rsidR="005519E8" w:rsidRPr="00637BB0" w:rsidRDefault="005519E8" w:rsidP="00B8085C">
            <w:pPr>
              <w:spacing w:before="60" w:after="60"/>
              <w:jc w:val="center"/>
              <w:rPr>
                <w:vertAlign w:val="superscript"/>
              </w:rPr>
            </w:pPr>
            <w:r w:rsidRPr="00637BB0">
              <w:t>96,93</w:t>
            </w:r>
            <w:r w:rsidRPr="00637BB0">
              <w:rPr>
                <w:vertAlign w:val="superscript"/>
              </w:rPr>
              <w:t>a</w:t>
            </w:r>
          </w:p>
        </w:tc>
        <w:tc>
          <w:tcPr>
            <w:tcW w:w="356" w:type="pct"/>
            <w:tcBorders>
              <w:top w:val="nil"/>
              <w:left w:val="nil"/>
              <w:bottom w:val="single" w:sz="4" w:space="0" w:color="auto"/>
              <w:right w:val="nil"/>
            </w:tcBorders>
            <w:shd w:val="clear" w:color="auto" w:fill="auto"/>
            <w:noWrap/>
            <w:vAlign w:val="center"/>
          </w:tcPr>
          <w:p w:rsidR="005519E8" w:rsidRPr="00637BB0" w:rsidRDefault="005519E8" w:rsidP="00B8085C">
            <w:pPr>
              <w:spacing w:before="60" w:after="60"/>
              <w:jc w:val="center"/>
            </w:pPr>
          </w:p>
        </w:tc>
        <w:tc>
          <w:tcPr>
            <w:tcW w:w="593" w:type="pct"/>
            <w:tcBorders>
              <w:top w:val="nil"/>
              <w:left w:val="nil"/>
              <w:bottom w:val="single" w:sz="4" w:space="0" w:color="auto"/>
              <w:right w:val="nil"/>
            </w:tcBorders>
            <w:shd w:val="clear" w:color="auto" w:fill="auto"/>
            <w:noWrap/>
            <w:vAlign w:val="center"/>
            <w:hideMark/>
          </w:tcPr>
          <w:p w:rsidR="005519E8" w:rsidRPr="00637BB0" w:rsidRDefault="005519E8" w:rsidP="00B8085C">
            <w:pPr>
              <w:spacing w:before="60" w:after="60"/>
              <w:jc w:val="center"/>
              <w:rPr>
                <w:vertAlign w:val="superscript"/>
              </w:rPr>
            </w:pPr>
            <w:r w:rsidRPr="00637BB0">
              <w:t>96,80</w:t>
            </w:r>
            <w:r w:rsidRPr="00637BB0">
              <w:rPr>
                <w:vertAlign w:val="superscript"/>
              </w:rPr>
              <w:t>a</w:t>
            </w:r>
          </w:p>
        </w:tc>
        <w:tc>
          <w:tcPr>
            <w:tcW w:w="365" w:type="pct"/>
            <w:tcBorders>
              <w:top w:val="nil"/>
              <w:left w:val="nil"/>
              <w:bottom w:val="single" w:sz="4" w:space="0" w:color="auto"/>
              <w:right w:val="nil"/>
            </w:tcBorders>
            <w:vAlign w:val="center"/>
          </w:tcPr>
          <w:p w:rsidR="005519E8" w:rsidRPr="00637BB0" w:rsidRDefault="005270E8" w:rsidP="00B8085C">
            <w:pPr>
              <w:spacing w:before="60" w:after="60"/>
              <w:jc w:val="center"/>
            </w:pPr>
            <w:r>
              <w:rPr>
                <w:szCs w:val="26"/>
              </w:rPr>
              <w:t>0,002</w:t>
            </w:r>
          </w:p>
        </w:tc>
      </w:tr>
      <w:tr w:rsidR="008C7DC9" w:rsidRPr="00637BB0" w:rsidTr="00B8085C">
        <w:trPr>
          <w:trHeight w:val="303"/>
        </w:trPr>
        <w:tc>
          <w:tcPr>
            <w:tcW w:w="73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1nt-8</w:t>
            </w:r>
          </w:p>
        </w:tc>
        <w:tc>
          <w:tcPr>
            <w:tcW w:w="2031" w:type="pct"/>
            <w:gridSpan w:val="4"/>
            <w:vMerge w:val="restart"/>
            <w:tcBorders>
              <w:top w:val="single" w:sz="4" w:space="0" w:color="auto"/>
              <w:left w:val="nil"/>
              <w:bottom w:val="single" w:sz="4" w:space="0" w:color="000000"/>
              <w:right w:val="nil"/>
            </w:tcBorders>
            <w:shd w:val="clear" w:color="auto" w:fill="auto"/>
            <w:noWrap/>
            <w:vAlign w:val="center"/>
            <w:hideMark/>
          </w:tcPr>
          <w:p w:rsidR="005519E8" w:rsidRPr="00637BB0" w:rsidRDefault="005519E8" w:rsidP="00B8085C">
            <w:pPr>
              <w:spacing w:before="60" w:after="60"/>
              <w:jc w:val="center"/>
            </w:pPr>
            <w:r w:rsidRPr="00637BB0">
              <w:t>Ưu thế lai (%)</w:t>
            </w:r>
          </w:p>
        </w:tc>
        <w:tc>
          <w:tcPr>
            <w:tcW w:w="386" w:type="pct"/>
            <w:tcBorders>
              <w:top w:val="nil"/>
              <w:left w:val="nil"/>
              <w:bottom w:val="nil"/>
              <w:right w:val="nil"/>
            </w:tcBorders>
            <w:shd w:val="clear" w:color="auto" w:fill="auto"/>
            <w:noWrap/>
            <w:vAlign w:val="bottom"/>
          </w:tcPr>
          <w:p w:rsidR="005519E8" w:rsidRPr="00637BB0" w:rsidRDefault="005519E8" w:rsidP="00B8085C">
            <w:pPr>
              <w:spacing w:before="60" w:after="60"/>
              <w:jc w:val="center"/>
            </w:pPr>
          </w:p>
        </w:tc>
        <w:tc>
          <w:tcPr>
            <w:tcW w:w="533" w:type="pct"/>
            <w:tcBorders>
              <w:top w:val="nil"/>
              <w:left w:val="nil"/>
              <w:bottom w:val="nil"/>
              <w:right w:val="nil"/>
            </w:tcBorders>
            <w:shd w:val="clear" w:color="auto" w:fill="auto"/>
            <w:noWrap/>
            <w:vAlign w:val="bottom"/>
            <w:hideMark/>
          </w:tcPr>
          <w:p w:rsidR="005519E8" w:rsidRPr="00637BB0" w:rsidRDefault="005519E8" w:rsidP="00B8085C">
            <w:pPr>
              <w:spacing w:before="60" w:after="60"/>
              <w:jc w:val="center"/>
            </w:pPr>
            <w:r w:rsidRPr="00637BB0">
              <w:t>0,48</w:t>
            </w:r>
          </w:p>
        </w:tc>
        <w:tc>
          <w:tcPr>
            <w:tcW w:w="356" w:type="pct"/>
            <w:tcBorders>
              <w:top w:val="nil"/>
              <w:left w:val="nil"/>
              <w:bottom w:val="nil"/>
              <w:right w:val="nil"/>
            </w:tcBorders>
            <w:shd w:val="clear" w:color="auto" w:fill="auto"/>
            <w:noWrap/>
            <w:vAlign w:val="bottom"/>
          </w:tcPr>
          <w:p w:rsidR="005519E8" w:rsidRPr="00637BB0" w:rsidRDefault="005519E8" w:rsidP="00B8085C">
            <w:pPr>
              <w:spacing w:before="60" w:after="60"/>
              <w:jc w:val="center"/>
            </w:pPr>
          </w:p>
        </w:tc>
        <w:tc>
          <w:tcPr>
            <w:tcW w:w="593" w:type="pct"/>
            <w:tcBorders>
              <w:top w:val="nil"/>
              <w:left w:val="nil"/>
              <w:bottom w:val="nil"/>
              <w:right w:val="nil"/>
            </w:tcBorders>
            <w:shd w:val="clear" w:color="auto" w:fill="auto"/>
            <w:noWrap/>
            <w:vAlign w:val="bottom"/>
            <w:hideMark/>
          </w:tcPr>
          <w:p w:rsidR="005519E8" w:rsidRPr="00637BB0" w:rsidRDefault="005519E8" w:rsidP="00B8085C">
            <w:pPr>
              <w:spacing w:before="60" w:after="60"/>
              <w:jc w:val="center"/>
            </w:pPr>
            <w:r w:rsidRPr="00637BB0">
              <w:t>0,34</w:t>
            </w:r>
          </w:p>
        </w:tc>
        <w:tc>
          <w:tcPr>
            <w:tcW w:w="365" w:type="pct"/>
            <w:tcBorders>
              <w:top w:val="nil"/>
              <w:left w:val="nil"/>
              <w:bottom w:val="nil"/>
              <w:right w:val="nil"/>
            </w:tcBorders>
          </w:tcPr>
          <w:p w:rsidR="005519E8" w:rsidRPr="00637BB0" w:rsidRDefault="005519E8" w:rsidP="00B8085C">
            <w:pPr>
              <w:spacing w:before="60" w:after="60"/>
              <w:jc w:val="center"/>
            </w:pPr>
          </w:p>
        </w:tc>
      </w:tr>
      <w:tr w:rsidR="008C7DC9" w:rsidRPr="00637BB0" w:rsidTr="00B8085C">
        <w:trPr>
          <w:trHeight w:val="303"/>
        </w:trPr>
        <w:tc>
          <w:tcPr>
            <w:tcW w:w="736" w:type="pct"/>
            <w:tcBorders>
              <w:top w:val="nil"/>
              <w:left w:val="nil"/>
              <w:bottom w:val="nil"/>
              <w:right w:val="nil"/>
            </w:tcBorders>
            <w:shd w:val="clear" w:color="auto" w:fill="auto"/>
            <w:noWrap/>
            <w:vAlign w:val="center"/>
            <w:hideMark/>
          </w:tcPr>
          <w:p w:rsidR="005519E8" w:rsidRPr="00637BB0" w:rsidRDefault="005519E8" w:rsidP="00B8085C">
            <w:pPr>
              <w:spacing w:before="60" w:after="60"/>
              <w:jc w:val="center"/>
            </w:pPr>
            <w:r w:rsidRPr="00637BB0">
              <w:t>9-20</w:t>
            </w:r>
          </w:p>
        </w:tc>
        <w:tc>
          <w:tcPr>
            <w:tcW w:w="2031" w:type="pct"/>
            <w:gridSpan w:val="4"/>
            <w:vMerge/>
            <w:tcBorders>
              <w:top w:val="nil"/>
              <w:left w:val="nil"/>
              <w:bottom w:val="nil"/>
              <w:right w:val="nil"/>
            </w:tcBorders>
            <w:vAlign w:val="center"/>
            <w:hideMark/>
          </w:tcPr>
          <w:p w:rsidR="005519E8" w:rsidRPr="00637BB0" w:rsidRDefault="005519E8" w:rsidP="00B8085C">
            <w:pPr>
              <w:spacing w:before="60" w:after="60"/>
              <w:jc w:val="center"/>
            </w:pPr>
          </w:p>
        </w:tc>
        <w:tc>
          <w:tcPr>
            <w:tcW w:w="386" w:type="pct"/>
            <w:tcBorders>
              <w:top w:val="nil"/>
              <w:left w:val="nil"/>
              <w:bottom w:val="nil"/>
              <w:right w:val="nil"/>
            </w:tcBorders>
            <w:shd w:val="clear" w:color="auto" w:fill="auto"/>
            <w:noWrap/>
            <w:vAlign w:val="bottom"/>
            <w:hideMark/>
          </w:tcPr>
          <w:p w:rsidR="005519E8" w:rsidRPr="00637BB0" w:rsidRDefault="005519E8" w:rsidP="00B8085C">
            <w:pPr>
              <w:spacing w:before="60" w:after="60"/>
              <w:jc w:val="center"/>
            </w:pPr>
          </w:p>
        </w:tc>
        <w:tc>
          <w:tcPr>
            <w:tcW w:w="533" w:type="pct"/>
            <w:tcBorders>
              <w:top w:val="nil"/>
              <w:left w:val="nil"/>
              <w:bottom w:val="nil"/>
              <w:right w:val="nil"/>
            </w:tcBorders>
            <w:shd w:val="clear" w:color="auto" w:fill="auto"/>
            <w:noWrap/>
            <w:vAlign w:val="bottom"/>
            <w:hideMark/>
          </w:tcPr>
          <w:p w:rsidR="005519E8" w:rsidRPr="00637BB0" w:rsidRDefault="005519E8" w:rsidP="00B8085C">
            <w:pPr>
              <w:spacing w:before="60" w:after="60"/>
              <w:jc w:val="center"/>
            </w:pPr>
            <w:r w:rsidRPr="00637BB0">
              <w:t>0,21</w:t>
            </w:r>
          </w:p>
        </w:tc>
        <w:tc>
          <w:tcPr>
            <w:tcW w:w="356" w:type="pct"/>
            <w:tcBorders>
              <w:top w:val="nil"/>
              <w:left w:val="nil"/>
              <w:bottom w:val="nil"/>
              <w:right w:val="nil"/>
            </w:tcBorders>
            <w:shd w:val="clear" w:color="auto" w:fill="auto"/>
            <w:noWrap/>
            <w:vAlign w:val="bottom"/>
            <w:hideMark/>
          </w:tcPr>
          <w:p w:rsidR="005519E8" w:rsidRPr="00637BB0" w:rsidRDefault="005519E8" w:rsidP="00B8085C">
            <w:pPr>
              <w:spacing w:before="60" w:after="60"/>
              <w:jc w:val="center"/>
            </w:pPr>
          </w:p>
        </w:tc>
        <w:tc>
          <w:tcPr>
            <w:tcW w:w="593" w:type="pct"/>
            <w:tcBorders>
              <w:top w:val="nil"/>
              <w:left w:val="nil"/>
              <w:bottom w:val="nil"/>
              <w:right w:val="nil"/>
            </w:tcBorders>
            <w:shd w:val="clear" w:color="auto" w:fill="auto"/>
            <w:noWrap/>
            <w:vAlign w:val="bottom"/>
            <w:hideMark/>
          </w:tcPr>
          <w:p w:rsidR="005519E8" w:rsidRPr="00637BB0" w:rsidRDefault="005519E8" w:rsidP="00B8085C">
            <w:pPr>
              <w:spacing w:before="60" w:after="60"/>
              <w:jc w:val="center"/>
            </w:pPr>
            <w:r w:rsidRPr="00637BB0">
              <w:t>0,21</w:t>
            </w:r>
          </w:p>
        </w:tc>
        <w:tc>
          <w:tcPr>
            <w:tcW w:w="365" w:type="pct"/>
            <w:tcBorders>
              <w:top w:val="nil"/>
              <w:left w:val="nil"/>
              <w:bottom w:val="nil"/>
              <w:right w:val="nil"/>
            </w:tcBorders>
          </w:tcPr>
          <w:p w:rsidR="005519E8" w:rsidRPr="00637BB0" w:rsidRDefault="005519E8" w:rsidP="00B8085C">
            <w:pPr>
              <w:spacing w:before="60" w:after="60"/>
              <w:jc w:val="center"/>
            </w:pPr>
          </w:p>
        </w:tc>
      </w:tr>
      <w:tr w:rsidR="008C7DC9" w:rsidRPr="00637BB0" w:rsidTr="00B8085C">
        <w:trPr>
          <w:trHeight w:val="303"/>
        </w:trPr>
        <w:tc>
          <w:tcPr>
            <w:tcW w:w="736" w:type="pct"/>
            <w:tcBorders>
              <w:top w:val="nil"/>
              <w:left w:val="nil"/>
              <w:bottom w:val="single" w:sz="4" w:space="0" w:color="auto"/>
              <w:right w:val="nil"/>
            </w:tcBorders>
            <w:shd w:val="clear" w:color="auto" w:fill="auto"/>
            <w:noWrap/>
            <w:vAlign w:val="center"/>
            <w:hideMark/>
          </w:tcPr>
          <w:p w:rsidR="005519E8" w:rsidRPr="00637BB0" w:rsidRDefault="005519E8" w:rsidP="00B8085C">
            <w:pPr>
              <w:spacing w:before="60" w:after="60"/>
              <w:jc w:val="center"/>
            </w:pPr>
            <w:r w:rsidRPr="00637BB0">
              <w:t>1nt-20</w:t>
            </w:r>
          </w:p>
        </w:tc>
        <w:tc>
          <w:tcPr>
            <w:tcW w:w="2031" w:type="pct"/>
            <w:gridSpan w:val="4"/>
            <w:vMerge/>
            <w:tcBorders>
              <w:top w:val="nil"/>
              <w:left w:val="nil"/>
              <w:bottom w:val="single" w:sz="4" w:space="0" w:color="auto"/>
              <w:right w:val="nil"/>
            </w:tcBorders>
            <w:vAlign w:val="center"/>
            <w:hideMark/>
          </w:tcPr>
          <w:p w:rsidR="005519E8" w:rsidRPr="00637BB0" w:rsidRDefault="005519E8" w:rsidP="00B8085C">
            <w:pPr>
              <w:spacing w:before="60" w:after="60"/>
              <w:jc w:val="center"/>
            </w:pPr>
          </w:p>
        </w:tc>
        <w:tc>
          <w:tcPr>
            <w:tcW w:w="386" w:type="pct"/>
            <w:tcBorders>
              <w:top w:val="nil"/>
              <w:left w:val="nil"/>
              <w:bottom w:val="single" w:sz="4" w:space="0" w:color="auto"/>
              <w:right w:val="nil"/>
            </w:tcBorders>
            <w:shd w:val="clear" w:color="auto" w:fill="auto"/>
            <w:noWrap/>
            <w:vAlign w:val="bottom"/>
            <w:hideMark/>
          </w:tcPr>
          <w:p w:rsidR="005519E8" w:rsidRPr="00637BB0" w:rsidRDefault="005519E8" w:rsidP="00B8085C">
            <w:pPr>
              <w:spacing w:before="60" w:after="60"/>
              <w:jc w:val="center"/>
            </w:pPr>
          </w:p>
        </w:tc>
        <w:tc>
          <w:tcPr>
            <w:tcW w:w="533" w:type="pct"/>
            <w:tcBorders>
              <w:top w:val="nil"/>
              <w:left w:val="nil"/>
              <w:bottom w:val="single" w:sz="4" w:space="0" w:color="auto"/>
              <w:right w:val="nil"/>
            </w:tcBorders>
            <w:shd w:val="clear" w:color="auto" w:fill="auto"/>
            <w:noWrap/>
            <w:vAlign w:val="bottom"/>
            <w:hideMark/>
          </w:tcPr>
          <w:p w:rsidR="005519E8" w:rsidRPr="00637BB0" w:rsidRDefault="005519E8" w:rsidP="00B8085C">
            <w:pPr>
              <w:spacing w:before="60" w:after="60"/>
              <w:jc w:val="center"/>
            </w:pPr>
            <w:r w:rsidRPr="00637BB0">
              <w:t>0,69</w:t>
            </w:r>
          </w:p>
        </w:tc>
        <w:tc>
          <w:tcPr>
            <w:tcW w:w="356" w:type="pct"/>
            <w:tcBorders>
              <w:top w:val="nil"/>
              <w:left w:val="nil"/>
              <w:bottom w:val="single" w:sz="4" w:space="0" w:color="auto"/>
              <w:right w:val="nil"/>
            </w:tcBorders>
            <w:shd w:val="clear" w:color="auto" w:fill="auto"/>
            <w:noWrap/>
            <w:vAlign w:val="bottom"/>
            <w:hideMark/>
          </w:tcPr>
          <w:p w:rsidR="005519E8" w:rsidRPr="00637BB0" w:rsidRDefault="005519E8" w:rsidP="00B8085C">
            <w:pPr>
              <w:spacing w:before="60" w:after="60"/>
              <w:jc w:val="center"/>
            </w:pPr>
          </w:p>
        </w:tc>
        <w:tc>
          <w:tcPr>
            <w:tcW w:w="593" w:type="pct"/>
            <w:tcBorders>
              <w:top w:val="nil"/>
              <w:left w:val="nil"/>
              <w:bottom w:val="single" w:sz="4" w:space="0" w:color="auto"/>
              <w:right w:val="nil"/>
            </w:tcBorders>
            <w:shd w:val="clear" w:color="auto" w:fill="auto"/>
            <w:noWrap/>
            <w:vAlign w:val="bottom"/>
            <w:hideMark/>
          </w:tcPr>
          <w:p w:rsidR="005519E8" w:rsidRPr="00637BB0" w:rsidRDefault="005519E8" w:rsidP="00B8085C">
            <w:pPr>
              <w:spacing w:before="60" w:after="60"/>
              <w:jc w:val="center"/>
            </w:pPr>
            <w:r w:rsidRPr="00637BB0">
              <w:t>0,55</w:t>
            </w:r>
          </w:p>
        </w:tc>
        <w:tc>
          <w:tcPr>
            <w:tcW w:w="365" w:type="pct"/>
            <w:tcBorders>
              <w:top w:val="nil"/>
              <w:left w:val="nil"/>
              <w:bottom w:val="single" w:sz="4" w:space="0" w:color="auto"/>
              <w:right w:val="nil"/>
            </w:tcBorders>
          </w:tcPr>
          <w:p w:rsidR="005519E8" w:rsidRPr="00637BB0" w:rsidRDefault="005519E8" w:rsidP="00B8085C">
            <w:pPr>
              <w:spacing w:before="60" w:after="60"/>
              <w:jc w:val="center"/>
            </w:pPr>
          </w:p>
        </w:tc>
      </w:tr>
    </w:tbl>
    <w:p w:rsidR="00C6779A" w:rsidRPr="00152F6E" w:rsidRDefault="002B42E9" w:rsidP="008C7DC9">
      <w:pPr>
        <w:widowControl w:val="0"/>
        <w:spacing w:before="120" w:after="120"/>
        <w:jc w:val="both"/>
        <w:rPr>
          <w:bCs/>
          <w:i/>
          <w:iCs/>
          <w:color w:val="000000"/>
          <w:sz w:val="20"/>
          <w:szCs w:val="20"/>
          <w:lang w:val="nl-NL"/>
        </w:rPr>
      </w:pPr>
      <w:r w:rsidRPr="00152F6E">
        <w:rPr>
          <w:i/>
          <w:sz w:val="20"/>
          <w:szCs w:val="20"/>
        </w:rPr>
        <w:t>Ghi chú:</w:t>
      </w:r>
      <w:r w:rsidR="006A6397">
        <w:rPr>
          <w:i/>
          <w:sz w:val="20"/>
          <w:szCs w:val="20"/>
        </w:rPr>
        <w:t xml:space="preserve"> nt </w:t>
      </w:r>
      <w:r w:rsidR="006A6397">
        <w:rPr>
          <w:bCs/>
          <w:i/>
          <w:iCs/>
          <w:color w:val="000000"/>
          <w:sz w:val="20"/>
          <w:szCs w:val="20"/>
          <w:lang w:val="nl-NL"/>
        </w:rPr>
        <w:t>–</w:t>
      </w:r>
      <w:r w:rsidRPr="00152F6E">
        <w:rPr>
          <w:i/>
          <w:sz w:val="20"/>
          <w:szCs w:val="20"/>
        </w:rPr>
        <w:t xml:space="preserve"> ngày tuổi,</w:t>
      </w:r>
      <w:r w:rsidR="00152F6E">
        <w:rPr>
          <w:i/>
          <w:sz w:val="20"/>
          <w:szCs w:val="20"/>
        </w:rPr>
        <w:t>TLNS</w:t>
      </w:r>
      <w:r w:rsidR="006A6397">
        <w:rPr>
          <w:bCs/>
          <w:i/>
          <w:iCs/>
          <w:color w:val="000000"/>
          <w:sz w:val="20"/>
          <w:szCs w:val="20"/>
          <w:lang w:val="nl-NL"/>
        </w:rPr>
        <w:t>–</w:t>
      </w:r>
      <w:r w:rsidRPr="00152F6E">
        <w:rPr>
          <w:i/>
          <w:sz w:val="20"/>
          <w:szCs w:val="20"/>
        </w:rPr>
        <w:t>tỷ lệ nuôi sống</w:t>
      </w:r>
      <w:r w:rsidR="00152F6E">
        <w:rPr>
          <w:i/>
          <w:sz w:val="20"/>
          <w:szCs w:val="20"/>
        </w:rPr>
        <w:t>;</w:t>
      </w:r>
      <w:r w:rsidR="00523960">
        <w:rPr>
          <w:i/>
          <w:sz w:val="20"/>
          <w:szCs w:val="20"/>
        </w:rPr>
        <w:t xml:space="preserve"> </w:t>
      </w:r>
      <w:r w:rsidR="00676A35" w:rsidRPr="00152F6E">
        <w:rPr>
          <w:bCs/>
          <w:i/>
          <w:iCs/>
          <w:color w:val="000000"/>
          <w:sz w:val="20"/>
          <w:szCs w:val="20"/>
          <w:lang w:val="nl-NL"/>
        </w:rPr>
        <w:t xml:space="preserve">trên cùng một hàng các chữ cái </w:t>
      </w:r>
      <w:r w:rsidR="00152F6E">
        <w:rPr>
          <w:bCs/>
          <w:i/>
          <w:iCs/>
          <w:color w:val="000000"/>
          <w:sz w:val="20"/>
          <w:szCs w:val="20"/>
          <w:lang w:val="nl-NL"/>
        </w:rPr>
        <w:t xml:space="preserve">a,b </w:t>
      </w:r>
      <w:r w:rsidR="00676A35" w:rsidRPr="00152F6E">
        <w:rPr>
          <w:bCs/>
          <w:i/>
          <w:iCs/>
          <w:color w:val="000000"/>
          <w:sz w:val="20"/>
          <w:szCs w:val="20"/>
          <w:lang w:val="nl-NL"/>
        </w:rPr>
        <w:t>khác nhau là sai khác có ý nghĩa thống kê với P&lt;0,05.</w:t>
      </w:r>
    </w:p>
    <w:p w:rsidR="00C6779A" w:rsidRDefault="00201B9E" w:rsidP="008C7DC9">
      <w:pPr>
        <w:widowControl w:val="0"/>
        <w:spacing w:before="120" w:after="120"/>
        <w:jc w:val="both"/>
      </w:pPr>
      <w:r>
        <w:rPr>
          <w:lang w:val="vi-VN"/>
        </w:rPr>
        <w:t xml:space="preserve">Từ </w:t>
      </w:r>
      <w:r w:rsidR="00152F6E">
        <w:t>B</w:t>
      </w:r>
      <w:r>
        <w:rPr>
          <w:lang w:val="vi-VN"/>
        </w:rPr>
        <w:t xml:space="preserve">ảng </w:t>
      </w:r>
      <w:r>
        <w:t xml:space="preserve">5 </w:t>
      </w:r>
      <w:r w:rsidRPr="00F83F9C">
        <w:rPr>
          <w:lang w:val="vi-VN"/>
        </w:rPr>
        <w:t>ta thấy vịt thí nghiệm ở các công thức có tỷ lệ nuôi sống cao ở các tuần tuổi, vịt chủ yếu hao hụt ở giai đoạn vịt con (do giai đoạn này vịt còn non nên sức đề kháng với môi trường còn yếu), đến giai đoạn vịt hậu bị vịt có sức sống tốt hơn, thích nghi hơn với môi trường nên tỷ lệ nuôi sống đạt cao hơn.</w:t>
      </w:r>
      <w:r w:rsidR="00BC5FDF">
        <w:t xml:space="preserve"> </w:t>
      </w:r>
      <w:r w:rsidRPr="00F83F9C">
        <w:rPr>
          <w:lang w:val="vi-VN"/>
        </w:rPr>
        <w:t xml:space="preserve">Tính chung cả giai đoạn </w:t>
      </w:r>
      <w:r>
        <w:t>vịt con và hậu bị (</w:t>
      </w:r>
      <w:r w:rsidRPr="00F83F9C">
        <w:rPr>
          <w:lang w:val="vi-VN"/>
        </w:rPr>
        <w:t>1 ngày tuổi - 20 tuần tuổi</w:t>
      </w:r>
      <w:r>
        <w:t>)</w:t>
      </w:r>
      <w:r w:rsidR="00523960">
        <w:t xml:space="preserve"> </w:t>
      </w:r>
      <w:r>
        <w:t xml:space="preserve">thì </w:t>
      </w:r>
      <w:r w:rsidRPr="00F83F9C">
        <w:rPr>
          <w:lang w:val="vi-VN"/>
        </w:rPr>
        <w:t xml:space="preserve">tỷ lệ nuôi sống của vịt lai BT, TB đạt từ </w:t>
      </w:r>
      <w:r>
        <w:rPr>
          <w:lang w:val="vi-VN"/>
        </w:rPr>
        <w:t xml:space="preserve">96,80 - 96,93% là </w:t>
      </w:r>
      <w:r w:rsidRPr="00F83F9C">
        <w:rPr>
          <w:lang w:val="vi-VN"/>
        </w:rPr>
        <w:t>cao hơn vịt Biển 15 - Đại Xuyên</w:t>
      </w:r>
      <w:r w:rsidR="00055391">
        <w:t xml:space="preserve"> (P&lt;0,05)</w:t>
      </w:r>
      <w:r w:rsidRPr="00F83F9C">
        <w:rPr>
          <w:lang w:val="vi-VN"/>
        </w:rPr>
        <w:t xml:space="preserve"> và thấp hơn vịt Trời do vịt Trời là vịt có nguồn gốc hoang dã nên có sức sống và khả năng chống chịu bệnh tật rất cao với điều kiện tại nước ta</w:t>
      </w:r>
      <w:r w:rsidR="00523960">
        <w:t xml:space="preserve"> </w:t>
      </w:r>
      <w:r w:rsidR="00D96D96">
        <w:t>(tuy nhiên không có sự khác nhau về tỷ lệ nuôi sống giai đoạn 1 ngày tuổi đến 20 tuần tuổi của vịt BT, TB v</w:t>
      </w:r>
      <w:r w:rsidR="00D422C2">
        <w:t>ớ</w:t>
      </w:r>
      <w:r w:rsidR="00D96D96">
        <w:t>i vịt Trời P&gt;0,05)</w:t>
      </w:r>
      <w:r w:rsidRPr="00F83F9C">
        <w:rPr>
          <w:lang w:val="vi-VN"/>
        </w:rPr>
        <w:t xml:space="preserve">. </w:t>
      </w:r>
      <w:r>
        <w:t>Ư</w:t>
      </w:r>
      <w:r w:rsidRPr="00F83F9C">
        <w:t xml:space="preserve">u thế lai về tỷ lệ nuôi sống </w:t>
      </w:r>
      <w:r>
        <w:t xml:space="preserve">của vịt lai BT, TB </w:t>
      </w:r>
      <w:r w:rsidRPr="00F83F9C">
        <w:t>so với vịt bố m</w:t>
      </w:r>
      <w:r>
        <w:t xml:space="preserve">ẹ qua các giai </w:t>
      </w:r>
      <w:r>
        <w:lastRenderedPageBreak/>
        <w:t xml:space="preserve">đoạn </w:t>
      </w:r>
      <w:r w:rsidRPr="00F83F9C">
        <w:t xml:space="preserve">vịt con (1ngày tuổi -8 tuần tuổi); giai đoạn vịt hậu bị (9-20 tuần tuổi) và trung bình giai đoạn vịt con và hậu </w:t>
      </w:r>
      <w:r>
        <w:t>0,34-</w:t>
      </w:r>
      <w:r w:rsidRPr="00F83F9C">
        <w:t xml:space="preserve">0,48%; 0,21%; </w:t>
      </w:r>
      <w:r>
        <w:t>0,55-</w:t>
      </w:r>
      <w:r w:rsidRPr="00F83F9C">
        <w:t xml:space="preserve">0,69% </w:t>
      </w:r>
      <w:r>
        <w:t>trong đó ưu thế lai về tỷ lệ nuôi sống của vịt BT là cao hơn so với vịt TB.</w:t>
      </w:r>
    </w:p>
    <w:p w:rsidR="00F83F9C" w:rsidRPr="00F83F9C" w:rsidRDefault="00F83F9C" w:rsidP="008C7DC9">
      <w:pPr>
        <w:spacing w:before="120" w:after="120"/>
        <w:jc w:val="both"/>
        <w:outlineLvl w:val="3"/>
        <w:rPr>
          <w:b/>
          <w:bCs/>
          <w:i/>
          <w:iCs/>
          <w:color w:val="000000"/>
          <w:lang w:val="nl-NL"/>
        </w:rPr>
      </w:pPr>
      <w:bookmarkStart w:id="184" w:name="_Toc87376477"/>
      <w:bookmarkStart w:id="185" w:name="_Toc93584648"/>
      <w:bookmarkStart w:id="186" w:name="_Toc93666815"/>
      <w:r w:rsidRPr="00F83F9C">
        <w:rPr>
          <w:b/>
          <w:bCs/>
          <w:i/>
          <w:iCs/>
          <w:color w:val="000000"/>
          <w:lang w:val="nl-NL"/>
        </w:rPr>
        <w:t>Khối lượng cơ thể của vịt mái sinh sản</w:t>
      </w:r>
      <w:bookmarkEnd w:id="184"/>
      <w:bookmarkEnd w:id="185"/>
      <w:bookmarkEnd w:id="186"/>
    </w:p>
    <w:p w:rsidR="00201B9E" w:rsidRDefault="00F83F9C" w:rsidP="008C7DC9">
      <w:pPr>
        <w:pStyle w:val="ListParagraph"/>
        <w:widowControl w:val="0"/>
        <w:tabs>
          <w:tab w:val="left" w:pos="0"/>
        </w:tabs>
        <w:spacing w:before="120" w:after="120"/>
        <w:ind w:left="0"/>
        <w:contextualSpacing w:val="0"/>
        <w:jc w:val="both"/>
        <w:rPr>
          <w:color w:val="000000"/>
          <w:lang w:val="nl-NL"/>
        </w:rPr>
      </w:pPr>
      <w:r w:rsidRPr="00F83F9C">
        <w:rPr>
          <w:color w:val="000000"/>
          <w:lang w:val="nl-NL"/>
        </w:rPr>
        <w:t xml:space="preserve">Kết quả về khối lượng cơ thể vịt mái thí nghiệm </w:t>
      </w:r>
      <w:r w:rsidR="00DF243C">
        <w:rPr>
          <w:color w:val="000000"/>
          <w:lang w:val="nl-NL"/>
        </w:rPr>
        <w:t xml:space="preserve">nuôi </w:t>
      </w:r>
      <w:r w:rsidRPr="00F83F9C">
        <w:rPr>
          <w:color w:val="000000"/>
          <w:lang w:val="nl-NL"/>
        </w:rPr>
        <w:t>sinh sản qua các tuần t</w:t>
      </w:r>
      <w:r w:rsidR="000A2994">
        <w:rPr>
          <w:color w:val="000000"/>
          <w:lang w:val="nl-NL"/>
        </w:rPr>
        <w:t xml:space="preserve">uổi được trình bày qua </w:t>
      </w:r>
      <w:r w:rsidR="00152F6E">
        <w:rPr>
          <w:color w:val="000000"/>
          <w:lang w:val="nl-NL"/>
        </w:rPr>
        <w:t>B</w:t>
      </w:r>
      <w:r w:rsidR="000A2994">
        <w:rPr>
          <w:color w:val="000000"/>
          <w:lang w:val="nl-NL"/>
        </w:rPr>
        <w:t xml:space="preserve">ảng </w:t>
      </w:r>
      <w:r w:rsidR="009D7A7A">
        <w:rPr>
          <w:color w:val="000000"/>
          <w:lang w:val="nl-NL"/>
        </w:rPr>
        <w:t>6</w:t>
      </w:r>
      <w:r w:rsidR="00496AC7">
        <w:rPr>
          <w:color w:val="000000"/>
          <w:lang w:val="nl-NL"/>
        </w:rPr>
        <w:t>.</w:t>
      </w:r>
    </w:p>
    <w:p w:rsidR="00201B9E" w:rsidRDefault="00201B9E" w:rsidP="008C7DC9">
      <w:pPr>
        <w:widowControl w:val="0"/>
        <w:spacing w:before="120" w:after="120"/>
        <w:jc w:val="both"/>
        <w:rPr>
          <w:bCs/>
          <w:iCs/>
          <w:color w:val="000000"/>
          <w:lang w:val="nl-NL"/>
        </w:rPr>
      </w:pPr>
      <w:r>
        <w:rPr>
          <w:bCs/>
          <w:iCs/>
          <w:color w:val="000000"/>
          <w:lang w:val="nl-NL"/>
        </w:rPr>
        <w:t xml:space="preserve">Từ kết quả </w:t>
      </w:r>
      <w:r w:rsidR="00152F6E">
        <w:rPr>
          <w:bCs/>
          <w:iCs/>
          <w:color w:val="000000"/>
          <w:lang w:val="nl-NL"/>
        </w:rPr>
        <w:t>B</w:t>
      </w:r>
      <w:r>
        <w:rPr>
          <w:bCs/>
          <w:iCs/>
          <w:color w:val="000000"/>
          <w:lang w:val="nl-NL"/>
        </w:rPr>
        <w:t>ảng 6</w:t>
      </w:r>
      <w:r w:rsidRPr="00F83F9C">
        <w:rPr>
          <w:bCs/>
          <w:iCs/>
          <w:color w:val="000000"/>
          <w:lang w:val="nl-NL"/>
        </w:rPr>
        <w:t xml:space="preserve"> cho thấy rằng khối lượng cơ thể 1 ngày tuổi ở </w:t>
      </w:r>
      <w:r>
        <w:rPr>
          <w:bCs/>
          <w:iCs/>
          <w:color w:val="000000"/>
          <w:lang w:val="nl-NL"/>
        </w:rPr>
        <w:t>vịt mái BT là tương đương với vịt Trời, vịt TB tương đương với vịt Biển 15-Đại Xuyên và vịt BT thấp hơn vịt TB. S</w:t>
      </w:r>
      <w:r w:rsidRPr="00F83F9C">
        <w:rPr>
          <w:bCs/>
          <w:iCs/>
          <w:lang w:val="nl-NL"/>
        </w:rPr>
        <w:t xml:space="preserve">ự khác nhau về khối lượng cơ thể giữa </w:t>
      </w:r>
      <w:r>
        <w:rPr>
          <w:bCs/>
          <w:iCs/>
          <w:lang w:val="nl-NL"/>
        </w:rPr>
        <w:t xml:space="preserve">vịt </w:t>
      </w:r>
      <w:r w:rsidRPr="00F83F9C">
        <w:rPr>
          <w:bCs/>
          <w:iCs/>
          <w:lang w:val="nl-NL"/>
        </w:rPr>
        <w:t>BT</w:t>
      </w:r>
      <w:r>
        <w:rPr>
          <w:bCs/>
          <w:iCs/>
          <w:lang w:val="nl-NL"/>
        </w:rPr>
        <w:t xml:space="preserve"> với TB là có ý nghĩa thống kê</w:t>
      </w:r>
      <w:r>
        <w:rPr>
          <w:bCs/>
          <w:iCs/>
          <w:color w:val="000000"/>
          <w:lang w:val="nl-NL"/>
        </w:rPr>
        <w:t xml:space="preserve"> với </w:t>
      </w:r>
      <w:r w:rsidRPr="00F83F9C">
        <w:rPr>
          <w:bCs/>
          <w:iCs/>
          <w:color w:val="000000"/>
          <w:lang w:val="nl-NL"/>
        </w:rPr>
        <w:t>P&lt;0,001. Ở 8 tuần</w:t>
      </w:r>
      <w:r>
        <w:rPr>
          <w:bCs/>
          <w:iCs/>
          <w:color w:val="000000"/>
          <w:lang w:val="nl-NL"/>
        </w:rPr>
        <w:t xml:space="preserve"> tuổi khối lượng cơ thể vịt BT, TB đạt 1168,40 - 1203,80 g/mái thấp hơn vịt Biển 15 – Đại Xuyên đạt 1770,30 g/mái và cao hơn vịt trời chỉ đạt 611,77 g/mái. Nuôi đến 20 tuần tuổi khối lượng cơ thể của vịt BT, TB đạt </w:t>
      </w:r>
      <w:r w:rsidRPr="00F83F9C">
        <w:rPr>
          <w:bCs/>
          <w:iCs/>
          <w:color w:val="000000"/>
          <w:lang w:val="nl-NL"/>
        </w:rPr>
        <w:t>1628</w:t>
      </w:r>
      <w:r>
        <w:rPr>
          <w:bCs/>
          <w:iCs/>
          <w:color w:val="000000"/>
          <w:lang w:val="nl-NL"/>
        </w:rPr>
        <w:t>,90-1662,90g/mái thấp hơn vịt Biển đạt 2510,80 g/mái và cao hơn vịt Trời đạt 960,90 g/mái</w:t>
      </w:r>
      <w:r w:rsidRPr="00F83F9C">
        <w:rPr>
          <w:bCs/>
          <w:iCs/>
          <w:color w:val="000000"/>
          <w:lang w:val="nl-NL"/>
        </w:rPr>
        <w:t xml:space="preserve"> (P&lt; 0,001).</w:t>
      </w:r>
    </w:p>
    <w:p w:rsidR="002B42E9" w:rsidRPr="008C7DC9" w:rsidRDefault="000A2994" w:rsidP="008C7DC9">
      <w:pPr>
        <w:spacing w:before="120" w:after="120"/>
        <w:jc w:val="center"/>
        <w:outlineLvl w:val="4"/>
        <w:rPr>
          <w:color w:val="000000"/>
          <w:lang w:val="nl-NL"/>
        </w:rPr>
      </w:pPr>
      <w:bookmarkStart w:id="187" w:name="_Toc93660307"/>
      <w:r w:rsidRPr="008C7DC9">
        <w:rPr>
          <w:color w:val="000000"/>
          <w:lang w:val="nl-NL"/>
        </w:rPr>
        <w:t xml:space="preserve">Bảng </w:t>
      </w:r>
      <w:r w:rsidR="00562C54" w:rsidRPr="008C7DC9">
        <w:rPr>
          <w:color w:val="000000"/>
          <w:lang w:val="nl-NL"/>
        </w:rPr>
        <w:t>6</w:t>
      </w:r>
      <w:r w:rsidR="002B42E9" w:rsidRPr="008C7DC9">
        <w:rPr>
          <w:color w:val="000000"/>
          <w:lang w:val="nl-NL"/>
        </w:rPr>
        <w:t xml:space="preserve">. Khối lượng cơ thể vịt mái </w:t>
      </w:r>
      <w:r w:rsidR="00DF243C" w:rsidRPr="008C7DC9">
        <w:rPr>
          <w:color w:val="000000"/>
          <w:lang w:val="nl-NL"/>
        </w:rPr>
        <w:t>nuôi sinh sản</w:t>
      </w:r>
      <w:r w:rsidR="002B42E9" w:rsidRPr="008C7DC9">
        <w:rPr>
          <w:color w:val="000000"/>
          <w:lang w:val="nl-NL"/>
        </w:rPr>
        <w:t xml:space="preserve"> (g/con, n=30)</w:t>
      </w:r>
      <w:bookmarkEnd w:id="187"/>
    </w:p>
    <w:tbl>
      <w:tblPr>
        <w:tblW w:w="5000" w:type="pct"/>
        <w:jc w:val="center"/>
        <w:tblLayout w:type="fixed"/>
        <w:tblLook w:val="04A0"/>
      </w:tblPr>
      <w:tblGrid>
        <w:gridCol w:w="827"/>
        <w:gridCol w:w="1081"/>
        <w:gridCol w:w="361"/>
        <w:gridCol w:w="809"/>
        <w:gridCol w:w="991"/>
        <w:gridCol w:w="376"/>
        <w:gridCol w:w="714"/>
        <w:gridCol w:w="1019"/>
        <w:gridCol w:w="339"/>
        <w:gridCol w:w="714"/>
        <w:gridCol w:w="1019"/>
        <w:gridCol w:w="339"/>
        <w:gridCol w:w="712"/>
      </w:tblGrid>
      <w:tr w:rsidR="002B42E9" w:rsidRPr="008C7DC9" w:rsidTr="008C7DC9">
        <w:trPr>
          <w:trHeight w:val="315"/>
          <w:jc w:val="center"/>
        </w:trPr>
        <w:tc>
          <w:tcPr>
            <w:tcW w:w="444" w:type="pct"/>
            <w:vMerge w:val="restart"/>
            <w:tcBorders>
              <w:top w:val="single" w:sz="4" w:space="0" w:color="auto"/>
              <w:left w:val="nil"/>
              <w:bottom w:val="single" w:sz="4" w:space="0" w:color="000000"/>
              <w:right w:val="nil"/>
            </w:tcBorders>
            <w:shd w:val="clear" w:color="auto" w:fill="auto"/>
            <w:noWrap/>
            <w:vAlign w:val="center"/>
            <w:hideMark/>
          </w:tcPr>
          <w:p w:rsidR="002B42E9" w:rsidRPr="008C7DC9" w:rsidRDefault="002B42E9" w:rsidP="00B8085C">
            <w:pPr>
              <w:spacing w:before="40" w:after="40"/>
              <w:jc w:val="center"/>
              <w:rPr>
                <w:b/>
              </w:rPr>
            </w:pPr>
            <w:r w:rsidRPr="008C7DC9">
              <w:rPr>
                <w:b/>
              </w:rPr>
              <w:t>Tuần tuổi</w:t>
            </w:r>
          </w:p>
        </w:tc>
        <w:tc>
          <w:tcPr>
            <w:tcW w:w="1210" w:type="pct"/>
            <w:gridSpan w:val="3"/>
            <w:tcBorders>
              <w:top w:val="single" w:sz="4" w:space="0" w:color="auto"/>
              <w:left w:val="nil"/>
              <w:bottom w:val="single" w:sz="4" w:space="0" w:color="auto"/>
              <w:right w:val="nil"/>
            </w:tcBorders>
            <w:shd w:val="clear" w:color="auto" w:fill="auto"/>
            <w:vAlign w:val="center"/>
            <w:hideMark/>
          </w:tcPr>
          <w:p w:rsidR="002B42E9" w:rsidRPr="008C7DC9" w:rsidRDefault="002B42E9" w:rsidP="00B8085C">
            <w:pPr>
              <w:spacing w:before="40" w:after="40"/>
              <w:jc w:val="center"/>
              <w:rPr>
                <w:b/>
              </w:rPr>
            </w:pPr>
            <w:r w:rsidRPr="008C7DC9">
              <w:rPr>
                <w:b/>
              </w:rPr>
              <w:t>Vịt Biển</w:t>
            </w:r>
          </w:p>
        </w:tc>
        <w:tc>
          <w:tcPr>
            <w:tcW w:w="1118" w:type="pct"/>
            <w:gridSpan w:val="3"/>
            <w:tcBorders>
              <w:top w:val="single" w:sz="4" w:space="0" w:color="auto"/>
              <w:left w:val="nil"/>
              <w:bottom w:val="single" w:sz="4" w:space="0" w:color="auto"/>
              <w:right w:val="nil"/>
            </w:tcBorders>
            <w:shd w:val="clear" w:color="auto" w:fill="auto"/>
            <w:vAlign w:val="center"/>
            <w:hideMark/>
          </w:tcPr>
          <w:p w:rsidR="002B42E9" w:rsidRPr="008C7DC9" w:rsidRDefault="002B42E9" w:rsidP="00B8085C">
            <w:pPr>
              <w:spacing w:before="40" w:after="40"/>
              <w:jc w:val="center"/>
              <w:rPr>
                <w:b/>
              </w:rPr>
            </w:pPr>
            <w:r w:rsidRPr="008C7DC9">
              <w:rPr>
                <w:b/>
              </w:rPr>
              <w:t>Vịt Trời</w:t>
            </w:r>
          </w:p>
        </w:tc>
        <w:tc>
          <w:tcPr>
            <w:tcW w:w="1114" w:type="pct"/>
            <w:gridSpan w:val="3"/>
            <w:tcBorders>
              <w:top w:val="single" w:sz="4" w:space="0" w:color="auto"/>
              <w:left w:val="nil"/>
              <w:bottom w:val="single" w:sz="4" w:space="0" w:color="auto"/>
              <w:right w:val="nil"/>
            </w:tcBorders>
            <w:shd w:val="clear" w:color="auto" w:fill="auto"/>
            <w:vAlign w:val="center"/>
            <w:hideMark/>
          </w:tcPr>
          <w:p w:rsidR="002B42E9" w:rsidRPr="008C7DC9" w:rsidRDefault="002B42E9" w:rsidP="00B8085C">
            <w:pPr>
              <w:spacing w:before="40" w:after="40"/>
              <w:jc w:val="center"/>
              <w:rPr>
                <w:b/>
              </w:rPr>
            </w:pPr>
            <w:r w:rsidRPr="008C7DC9">
              <w:rPr>
                <w:b/>
              </w:rPr>
              <w:t xml:space="preserve"> Vịt BT</w:t>
            </w:r>
          </w:p>
        </w:tc>
        <w:tc>
          <w:tcPr>
            <w:tcW w:w="1114" w:type="pct"/>
            <w:gridSpan w:val="3"/>
            <w:tcBorders>
              <w:top w:val="single" w:sz="4" w:space="0" w:color="auto"/>
              <w:left w:val="nil"/>
              <w:bottom w:val="single" w:sz="4" w:space="0" w:color="auto"/>
              <w:right w:val="nil"/>
            </w:tcBorders>
            <w:shd w:val="clear" w:color="auto" w:fill="auto"/>
            <w:vAlign w:val="center"/>
            <w:hideMark/>
          </w:tcPr>
          <w:p w:rsidR="002B42E9" w:rsidRPr="008C7DC9" w:rsidRDefault="002B42E9" w:rsidP="00B8085C">
            <w:pPr>
              <w:spacing w:before="40" w:after="40"/>
              <w:jc w:val="center"/>
              <w:rPr>
                <w:b/>
              </w:rPr>
            </w:pPr>
            <w:r w:rsidRPr="008C7DC9">
              <w:rPr>
                <w:b/>
              </w:rPr>
              <w:t>Vịt TB</w:t>
            </w:r>
          </w:p>
        </w:tc>
      </w:tr>
      <w:tr w:rsidR="008C7DC9" w:rsidRPr="008C7DC9" w:rsidTr="008C7DC9">
        <w:trPr>
          <w:trHeight w:val="315"/>
          <w:jc w:val="center"/>
        </w:trPr>
        <w:tc>
          <w:tcPr>
            <w:tcW w:w="444" w:type="pct"/>
            <w:vMerge/>
            <w:tcBorders>
              <w:top w:val="single" w:sz="4" w:space="0" w:color="auto"/>
              <w:left w:val="nil"/>
              <w:bottom w:val="single" w:sz="4" w:space="0" w:color="000000"/>
              <w:right w:val="nil"/>
            </w:tcBorders>
            <w:vAlign w:val="center"/>
            <w:hideMark/>
          </w:tcPr>
          <w:p w:rsidR="002B42E9" w:rsidRPr="008C7DC9" w:rsidRDefault="002B42E9" w:rsidP="00B8085C">
            <w:pPr>
              <w:spacing w:before="40" w:after="40"/>
              <w:rPr>
                <w:b/>
              </w:rPr>
            </w:pPr>
          </w:p>
        </w:tc>
        <w:tc>
          <w:tcPr>
            <w:tcW w:w="581" w:type="pct"/>
            <w:tcBorders>
              <w:top w:val="nil"/>
              <w:left w:val="nil"/>
              <w:bottom w:val="single" w:sz="4" w:space="0" w:color="auto"/>
              <w:right w:val="nil"/>
            </w:tcBorders>
            <w:shd w:val="clear" w:color="auto" w:fill="auto"/>
            <w:vAlign w:val="center"/>
            <w:hideMark/>
          </w:tcPr>
          <w:p w:rsidR="002B42E9" w:rsidRPr="008C7DC9" w:rsidRDefault="002B42E9" w:rsidP="00B8085C">
            <w:pPr>
              <w:spacing w:before="40" w:after="40"/>
              <w:jc w:val="center"/>
              <w:rPr>
                <w:b/>
                <w:i/>
              </w:rPr>
            </w:pPr>
            <w:r w:rsidRPr="008C7DC9">
              <w:rPr>
                <w:b/>
                <w:i/>
              </w:rPr>
              <w:t>Mean</w:t>
            </w:r>
          </w:p>
        </w:tc>
        <w:tc>
          <w:tcPr>
            <w:tcW w:w="194" w:type="pct"/>
            <w:tcBorders>
              <w:top w:val="nil"/>
              <w:left w:val="nil"/>
              <w:bottom w:val="single" w:sz="4" w:space="0" w:color="auto"/>
              <w:right w:val="nil"/>
            </w:tcBorders>
            <w:shd w:val="clear" w:color="auto" w:fill="auto"/>
            <w:vAlign w:val="center"/>
            <w:hideMark/>
          </w:tcPr>
          <w:p w:rsidR="002B42E9" w:rsidRPr="008C7DC9" w:rsidRDefault="002B42E9" w:rsidP="00B8085C">
            <w:pPr>
              <w:spacing w:before="40" w:after="40"/>
              <w:jc w:val="center"/>
              <w:rPr>
                <w:b/>
                <w:i/>
              </w:rPr>
            </w:pPr>
            <w:r w:rsidRPr="008C7DC9">
              <w:rPr>
                <w:b/>
                <w:i/>
              </w:rPr>
              <w:t>±</w:t>
            </w:r>
          </w:p>
        </w:tc>
        <w:tc>
          <w:tcPr>
            <w:tcW w:w="435" w:type="pct"/>
            <w:tcBorders>
              <w:top w:val="nil"/>
              <w:left w:val="nil"/>
              <w:bottom w:val="single" w:sz="4" w:space="0" w:color="auto"/>
              <w:right w:val="nil"/>
            </w:tcBorders>
            <w:shd w:val="clear" w:color="auto" w:fill="auto"/>
            <w:vAlign w:val="center"/>
            <w:hideMark/>
          </w:tcPr>
          <w:p w:rsidR="002B42E9" w:rsidRPr="008C7DC9" w:rsidRDefault="002B42E9" w:rsidP="00B8085C">
            <w:pPr>
              <w:spacing w:before="40" w:after="40"/>
              <w:jc w:val="center"/>
              <w:rPr>
                <w:b/>
                <w:i/>
              </w:rPr>
            </w:pPr>
            <w:r w:rsidRPr="008C7DC9">
              <w:rPr>
                <w:b/>
                <w:i/>
              </w:rPr>
              <w:t>SE</w:t>
            </w:r>
          </w:p>
        </w:tc>
        <w:tc>
          <w:tcPr>
            <w:tcW w:w="533" w:type="pct"/>
            <w:tcBorders>
              <w:top w:val="nil"/>
              <w:left w:val="nil"/>
              <w:bottom w:val="single" w:sz="4" w:space="0" w:color="auto"/>
              <w:right w:val="nil"/>
            </w:tcBorders>
            <w:shd w:val="clear" w:color="auto" w:fill="auto"/>
            <w:vAlign w:val="center"/>
            <w:hideMark/>
          </w:tcPr>
          <w:p w:rsidR="002B42E9" w:rsidRPr="008C7DC9" w:rsidRDefault="002B42E9" w:rsidP="00B8085C">
            <w:pPr>
              <w:spacing w:before="40" w:after="40"/>
              <w:jc w:val="center"/>
              <w:rPr>
                <w:b/>
                <w:i/>
              </w:rPr>
            </w:pPr>
            <w:r w:rsidRPr="008C7DC9">
              <w:rPr>
                <w:b/>
                <w:i/>
              </w:rPr>
              <w:t>Mean</w:t>
            </w:r>
          </w:p>
        </w:tc>
        <w:tc>
          <w:tcPr>
            <w:tcW w:w="202" w:type="pct"/>
            <w:tcBorders>
              <w:top w:val="nil"/>
              <w:left w:val="nil"/>
              <w:bottom w:val="single" w:sz="4" w:space="0" w:color="auto"/>
              <w:right w:val="nil"/>
            </w:tcBorders>
            <w:shd w:val="clear" w:color="auto" w:fill="auto"/>
            <w:vAlign w:val="center"/>
            <w:hideMark/>
          </w:tcPr>
          <w:p w:rsidR="002B42E9" w:rsidRPr="008C7DC9" w:rsidRDefault="002B42E9" w:rsidP="00B8085C">
            <w:pPr>
              <w:spacing w:before="40" w:after="40"/>
              <w:jc w:val="center"/>
              <w:rPr>
                <w:b/>
                <w:i/>
              </w:rPr>
            </w:pPr>
            <w:r w:rsidRPr="008C7DC9">
              <w:rPr>
                <w:b/>
                <w:i/>
              </w:rPr>
              <w:t>±</w:t>
            </w:r>
          </w:p>
        </w:tc>
        <w:tc>
          <w:tcPr>
            <w:tcW w:w="384" w:type="pct"/>
            <w:tcBorders>
              <w:top w:val="nil"/>
              <w:left w:val="nil"/>
              <w:bottom w:val="single" w:sz="4" w:space="0" w:color="auto"/>
              <w:right w:val="nil"/>
            </w:tcBorders>
            <w:shd w:val="clear" w:color="auto" w:fill="auto"/>
            <w:vAlign w:val="center"/>
            <w:hideMark/>
          </w:tcPr>
          <w:p w:rsidR="002B42E9" w:rsidRPr="008C7DC9" w:rsidRDefault="002B42E9" w:rsidP="00B8085C">
            <w:pPr>
              <w:spacing w:before="40" w:after="40"/>
              <w:jc w:val="center"/>
              <w:rPr>
                <w:b/>
                <w:i/>
              </w:rPr>
            </w:pPr>
            <w:r w:rsidRPr="008C7DC9">
              <w:rPr>
                <w:b/>
                <w:i/>
              </w:rPr>
              <w:t>SE</w:t>
            </w:r>
          </w:p>
        </w:tc>
        <w:tc>
          <w:tcPr>
            <w:tcW w:w="548" w:type="pct"/>
            <w:tcBorders>
              <w:top w:val="nil"/>
              <w:left w:val="nil"/>
              <w:bottom w:val="single" w:sz="4" w:space="0" w:color="auto"/>
              <w:right w:val="nil"/>
            </w:tcBorders>
            <w:shd w:val="clear" w:color="auto" w:fill="auto"/>
            <w:vAlign w:val="center"/>
            <w:hideMark/>
          </w:tcPr>
          <w:p w:rsidR="002B42E9" w:rsidRPr="008C7DC9" w:rsidRDefault="002B42E9" w:rsidP="00B8085C">
            <w:pPr>
              <w:spacing w:before="40" w:after="40"/>
              <w:jc w:val="center"/>
              <w:rPr>
                <w:b/>
                <w:i/>
              </w:rPr>
            </w:pPr>
            <w:r w:rsidRPr="008C7DC9">
              <w:rPr>
                <w:b/>
                <w:i/>
              </w:rPr>
              <w:t>Mean</w:t>
            </w:r>
          </w:p>
        </w:tc>
        <w:tc>
          <w:tcPr>
            <w:tcW w:w="182" w:type="pct"/>
            <w:tcBorders>
              <w:top w:val="nil"/>
              <w:left w:val="nil"/>
              <w:bottom w:val="single" w:sz="4" w:space="0" w:color="auto"/>
              <w:right w:val="nil"/>
            </w:tcBorders>
            <w:shd w:val="clear" w:color="auto" w:fill="auto"/>
            <w:vAlign w:val="center"/>
            <w:hideMark/>
          </w:tcPr>
          <w:p w:rsidR="002B42E9" w:rsidRPr="008C7DC9" w:rsidRDefault="002B42E9" w:rsidP="00B8085C">
            <w:pPr>
              <w:spacing w:before="40" w:after="40"/>
              <w:jc w:val="center"/>
              <w:rPr>
                <w:b/>
                <w:i/>
              </w:rPr>
            </w:pPr>
            <w:r w:rsidRPr="008C7DC9">
              <w:rPr>
                <w:b/>
                <w:i/>
              </w:rPr>
              <w:t>±</w:t>
            </w:r>
          </w:p>
        </w:tc>
        <w:tc>
          <w:tcPr>
            <w:tcW w:w="384" w:type="pct"/>
            <w:tcBorders>
              <w:top w:val="nil"/>
              <w:left w:val="nil"/>
              <w:bottom w:val="single" w:sz="4" w:space="0" w:color="auto"/>
              <w:right w:val="nil"/>
            </w:tcBorders>
            <w:shd w:val="clear" w:color="auto" w:fill="auto"/>
            <w:vAlign w:val="center"/>
            <w:hideMark/>
          </w:tcPr>
          <w:p w:rsidR="002B42E9" w:rsidRPr="008C7DC9" w:rsidRDefault="002B42E9" w:rsidP="00B8085C">
            <w:pPr>
              <w:spacing w:before="40" w:after="40"/>
              <w:jc w:val="center"/>
              <w:rPr>
                <w:b/>
                <w:i/>
              </w:rPr>
            </w:pPr>
            <w:r w:rsidRPr="008C7DC9">
              <w:rPr>
                <w:b/>
                <w:i/>
              </w:rPr>
              <w:t>SE</w:t>
            </w:r>
          </w:p>
        </w:tc>
        <w:tc>
          <w:tcPr>
            <w:tcW w:w="548" w:type="pct"/>
            <w:tcBorders>
              <w:top w:val="nil"/>
              <w:left w:val="nil"/>
              <w:bottom w:val="single" w:sz="4" w:space="0" w:color="auto"/>
              <w:right w:val="nil"/>
            </w:tcBorders>
            <w:shd w:val="clear" w:color="auto" w:fill="auto"/>
            <w:vAlign w:val="center"/>
            <w:hideMark/>
          </w:tcPr>
          <w:p w:rsidR="002B42E9" w:rsidRPr="008C7DC9" w:rsidRDefault="002B42E9" w:rsidP="00B8085C">
            <w:pPr>
              <w:spacing w:before="40" w:after="40"/>
              <w:jc w:val="center"/>
              <w:rPr>
                <w:b/>
                <w:i/>
              </w:rPr>
            </w:pPr>
            <w:r w:rsidRPr="008C7DC9">
              <w:rPr>
                <w:b/>
                <w:i/>
              </w:rPr>
              <w:t>Mean</w:t>
            </w:r>
          </w:p>
        </w:tc>
        <w:tc>
          <w:tcPr>
            <w:tcW w:w="182" w:type="pct"/>
            <w:tcBorders>
              <w:top w:val="nil"/>
              <w:left w:val="nil"/>
              <w:bottom w:val="single" w:sz="4" w:space="0" w:color="auto"/>
              <w:right w:val="nil"/>
            </w:tcBorders>
            <w:shd w:val="clear" w:color="auto" w:fill="auto"/>
            <w:vAlign w:val="center"/>
            <w:hideMark/>
          </w:tcPr>
          <w:p w:rsidR="002B42E9" w:rsidRPr="008C7DC9" w:rsidRDefault="002B42E9" w:rsidP="00B8085C">
            <w:pPr>
              <w:spacing w:before="40" w:after="40"/>
              <w:jc w:val="center"/>
              <w:rPr>
                <w:b/>
                <w:i/>
              </w:rPr>
            </w:pPr>
            <w:r w:rsidRPr="008C7DC9">
              <w:rPr>
                <w:b/>
                <w:i/>
              </w:rPr>
              <w:t>±</w:t>
            </w:r>
          </w:p>
        </w:tc>
        <w:tc>
          <w:tcPr>
            <w:tcW w:w="384" w:type="pct"/>
            <w:tcBorders>
              <w:top w:val="nil"/>
              <w:left w:val="nil"/>
              <w:bottom w:val="single" w:sz="4" w:space="0" w:color="auto"/>
              <w:right w:val="nil"/>
            </w:tcBorders>
            <w:shd w:val="clear" w:color="auto" w:fill="auto"/>
            <w:vAlign w:val="center"/>
            <w:hideMark/>
          </w:tcPr>
          <w:p w:rsidR="002B42E9" w:rsidRPr="008C7DC9" w:rsidRDefault="002B42E9" w:rsidP="00B8085C">
            <w:pPr>
              <w:spacing w:before="40" w:after="40"/>
              <w:jc w:val="center"/>
              <w:rPr>
                <w:b/>
                <w:i/>
              </w:rPr>
            </w:pPr>
            <w:r w:rsidRPr="008C7DC9">
              <w:rPr>
                <w:b/>
                <w:i/>
              </w:rPr>
              <w:t>SE</w:t>
            </w:r>
          </w:p>
        </w:tc>
      </w:tr>
      <w:tr w:rsidR="008C7DC9" w:rsidRPr="002B42E9" w:rsidTr="008C7DC9">
        <w:trPr>
          <w:trHeight w:val="315"/>
          <w:jc w:val="center"/>
        </w:trPr>
        <w:tc>
          <w:tcPr>
            <w:tcW w:w="444"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b/>
              </w:rPr>
            </w:pPr>
            <w:r w:rsidRPr="002B42E9">
              <w:rPr>
                <w:b/>
              </w:rPr>
              <w:t>1nt</w:t>
            </w:r>
          </w:p>
        </w:tc>
        <w:tc>
          <w:tcPr>
            <w:tcW w:w="581"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b/>
                <w:vertAlign w:val="superscript"/>
              </w:rPr>
            </w:pPr>
            <w:r w:rsidRPr="002B42E9">
              <w:rPr>
                <w:b/>
              </w:rPr>
              <w:t>52,10</w:t>
            </w:r>
            <w:r w:rsidRPr="002B42E9">
              <w:rPr>
                <w:b/>
                <w:vertAlign w:val="superscript"/>
              </w:rPr>
              <w:t>a</w:t>
            </w:r>
          </w:p>
        </w:tc>
        <w:tc>
          <w:tcPr>
            <w:tcW w:w="194"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rPr>
                <w:b/>
              </w:rPr>
            </w:pPr>
            <w:r w:rsidRPr="002B42E9">
              <w:rPr>
                <w:b/>
              </w:rPr>
              <w:t>±</w:t>
            </w:r>
          </w:p>
        </w:tc>
        <w:tc>
          <w:tcPr>
            <w:tcW w:w="435"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b/>
              </w:rPr>
            </w:pPr>
            <w:r w:rsidRPr="002B42E9">
              <w:rPr>
                <w:b/>
              </w:rPr>
              <w:t>0,39</w:t>
            </w:r>
          </w:p>
        </w:tc>
        <w:tc>
          <w:tcPr>
            <w:tcW w:w="533"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b/>
                <w:vertAlign w:val="superscript"/>
              </w:rPr>
            </w:pPr>
            <w:r w:rsidRPr="002B42E9">
              <w:rPr>
                <w:b/>
              </w:rPr>
              <w:t>41,43</w:t>
            </w:r>
            <w:r w:rsidRPr="002B42E9">
              <w:rPr>
                <w:b/>
                <w:vertAlign w:val="superscript"/>
              </w:rPr>
              <w:t>b</w:t>
            </w:r>
          </w:p>
        </w:tc>
        <w:tc>
          <w:tcPr>
            <w:tcW w:w="202"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rPr>
                <w:b/>
              </w:rPr>
            </w:pPr>
            <w:r w:rsidRPr="002B42E9">
              <w:rPr>
                <w:b/>
              </w:rPr>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b/>
              </w:rPr>
            </w:pPr>
            <w:r w:rsidRPr="002B42E9">
              <w:rPr>
                <w:b/>
              </w:rPr>
              <w:t>0,18</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b/>
                <w:vertAlign w:val="superscript"/>
              </w:rPr>
            </w:pPr>
            <w:r w:rsidRPr="002B42E9">
              <w:rPr>
                <w:b/>
              </w:rPr>
              <w:t>41,83</w:t>
            </w:r>
            <w:r w:rsidRPr="002B42E9">
              <w:rPr>
                <w:b/>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rPr>
                <w:b/>
              </w:rPr>
            </w:pPr>
            <w:r w:rsidRPr="002B42E9">
              <w:rPr>
                <w:b/>
              </w:rPr>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b/>
              </w:rPr>
            </w:pPr>
            <w:r w:rsidRPr="002B42E9">
              <w:rPr>
                <w:b/>
              </w:rPr>
              <w:t>0,41</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b/>
                <w:vertAlign w:val="superscript"/>
              </w:rPr>
            </w:pPr>
            <w:r w:rsidRPr="002B42E9">
              <w:rPr>
                <w:b/>
              </w:rPr>
              <w:t>51,93</w:t>
            </w:r>
            <w:r w:rsidRPr="002B42E9">
              <w:rPr>
                <w:b/>
                <w:vertAlign w:val="superscript"/>
              </w:rPr>
              <w:t>a</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rPr>
                <w:b/>
              </w:rPr>
            </w:pPr>
            <w:r w:rsidRPr="002B42E9">
              <w:rPr>
                <w:b/>
              </w:rPr>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b/>
              </w:rPr>
            </w:pPr>
            <w:r w:rsidRPr="002B42E9">
              <w:rPr>
                <w:b/>
              </w:rPr>
              <w:t>0,52</w:t>
            </w:r>
          </w:p>
        </w:tc>
      </w:tr>
      <w:tr w:rsidR="008C7DC9" w:rsidRPr="002B42E9" w:rsidTr="008C7DC9">
        <w:trPr>
          <w:trHeight w:val="315"/>
          <w:jc w:val="center"/>
        </w:trPr>
        <w:tc>
          <w:tcPr>
            <w:tcW w:w="444"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pPr>
            <w:r w:rsidRPr="002B42E9">
              <w:t>2</w:t>
            </w:r>
          </w:p>
        </w:tc>
        <w:tc>
          <w:tcPr>
            <w:tcW w:w="581"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vertAlign w:val="superscript"/>
              </w:rPr>
            </w:pPr>
            <w:r w:rsidRPr="002B42E9">
              <w:t>343,30</w:t>
            </w:r>
            <w:r w:rsidRPr="002B42E9">
              <w:rPr>
                <w:vertAlign w:val="superscript"/>
              </w:rPr>
              <w:t>a</w:t>
            </w:r>
          </w:p>
        </w:tc>
        <w:tc>
          <w:tcPr>
            <w:tcW w:w="194"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pPr>
            <w:r w:rsidRPr="002B42E9">
              <w:t>±</w:t>
            </w:r>
          </w:p>
        </w:tc>
        <w:tc>
          <w:tcPr>
            <w:tcW w:w="435"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pPr>
            <w:r w:rsidRPr="002B42E9">
              <w:t>4,87</w:t>
            </w:r>
          </w:p>
        </w:tc>
        <w:tc>
          <w:tcPr>
            <w:tcW w:w="533"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vertAlign w:val="superscript"/>
              </w:rPr>
            </w:pPr>
            <w:r w:rsidRPr="002B42E9">
              <w:t>114,87</w:t>
            </w:r>
            <w:r w:rsidRPr="002B42E9">
              <w:rPr>
                <w:vertAlign w:val="superscript"/>
              </w:rPr>
              <w:t>c</w:t>
            </w:r>
          </w:p>
        </w:tc>
        <w:tc>
          <w:tcPr>
            <w:tcW w:w="202"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0,86</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vertAlign w:val="superscript"/>
              </w:rPr>
            </w:pPr>
            <w:r w:rsidRPr="002B42E9">
              <w:t>247,60</w:t>
            </w:r>
            <w:r w:rsidRPr="002B42E9">
              <w:rPr>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4,92</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vertAlign w:val="superscript"/>
              </w:rPr>
            </w:pPr>
            <w:r w:rsidRPr="002B42E9">
              <w:t>260,77</w:t>
            </w:r>
            <w:r w:rsidRPr="002B42E9">
              <w:rPr>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6,39</w:t>
            </w:r>
          </w:p>
        </w:tc>
      </w:tr>
      <w:tr w:rsidR="008C7DC9" w:rsidRPr="002B42E9" w:rsidTr="008C7DC9">
        <w:trPr>
          <w:trHeight w:val="315"/>
          <w:jc w:val="center"/>
        </w:trPr>
        <w:tc>
          <w:tcPr>
            <w:tcW w:w="444"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pPr>
            <w:r w:rsidRPr="002B42E9">
              <w:t>4</w:t>
            </w:r>
          </w:p>
        </w:tc>
        <w:tc>
          <w:tcPr>
            <w:tcW w:w="581"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vertAlign w:val="superscript"/>
              </w:rPr>
            </w:pPr>
            <w:r w:rsidRPr="002B42E9">
              <w:t>822,50</w:t>
            </w:r>
            <w:r w:rsidRPr="002B42E9">
              <w:rPr>
                <w:vertAlign w:val="superscript"/>
              </w:rPr>
              <w:t>a</w:t>
            </w:r>
          </w:p>
        </w:tc>
        <w:tc>
          <w:tcPr>
            <w:tcW w:w="194"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pPr>
            <w:r w:rsidRPr="002B42E9">
              <w:t>±</w:t>
            </w:r>
          </w:p>
        </w:tc>
        <w:tc>
          <w:tcPr>
            <w:tcW w:w="435"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pPr>
            <w:r w:rsidRPr="002B42E9">
              <w:t>15,20</w:t>
            </w:r>
          </w:p>
        </w:tc>
        <w:tc>
          <w:tcPr>
            <w:tcW w:w="533"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vertAlign w:val="superscript"/>
              </w:rPr>
            </w:pPr>
            <w:r w:rsidRPr="002B42E9">
              <w:t>326,90</w:t>
            </w:r>
            <w:r w:rsidRPr="002B42E9">
              <w:rPr>
                <w:vertAlign w:val="superscript"/>
              </w:rPr>
              <w:t>c</w:t>
            </w:r>
          </w:p>
        </w:tc>
        <w:tc>
          <w:tcPr>
            <w:tcW w:w="202"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4,84</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vertAlign w:val="superscript"/>
              </w:rPr>
            </w:pPr>
            <w:r w:rsidRPr="002B42E9">
              <w:t>656,70</w:t>
            </w:r>
            <w:r w:rsidRPr="002B42E9">
              <w:rPr>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14,30</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vertAlign w:val="superscript"/>
              </w:rPr>
            </w:pPr>
            <w:r w:rsidRPr="002B42E9">
              <w:t>685,50</w:t>
            </w:r>
            <w:r w:rsidRPr="002B42E9">
              <w:rPr>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17,80</w:t>
            </w:r>
          </w:p>
        </w:tc>
      </w:tr>
      <w:tr w:rsidR="008C7DC9" w:rsidRPr="002B42E9" w:rsidTr="008C7DC9">
        <w:trPr>
          <w:trHeight w:val="315"/>
          <w:jc w:val="center"/>
        </w:trPr>
        <w:tc>
          <w:tcPr>
            <w:tcW w:w="444"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pPr>
            <w:r w:rsidRPr="002B42E9">
              <w:t>6</w:t>
            </w:r>
          </w:p>
        </w:tc>
        <w:tc>
          <w:tcPr>
            <w:tcW w:w="581"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vertAlign w:val="superscript"/>
              </w:rPr>
            </w:pPr>
            <w:r w:rsidRPr="002B42E9">
              <w:t>1300,60</w:t>
            </w:r>
            <w:r w:rsidRPr="002B42E9">
              <w:rPr>
                <w:vertAlign w:val="superscript"/>
              </w:rPr>
              <w:t>a</w:t>
            </w:r>
          </w:p>
        </w:tc>
        <w:tc>
          <w:tcPr>
            <w:tcW w:w="194"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pPr>
            <w:r w:rsidRPr="002B42E9">
              <w:t>±</w:t>
            </w:r>
          </w:p>
        </w:tc>
        <w:tc>
          <w:tcPr>
            <w:tcW w:w="435"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pPr>
            <w:r w:rsidRPr="002B42E9">
              <w:t>17,50</w:t>
            </w:r>
          </w:p>
        </w:tc>
        <w:tc>
          <w:tcPr>
            <w:tcW w:w="533"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vertAlign w:val="superscript"/>
              </w:rPr>
            </w:pPr>
            <w:r w:rsidRPr="002B42E9">
              <w:t>509,53</w:t>
            </w:r>
            <w:r w:rsidRPr="002B42E9">
              <w:rPr>
                <w:vertAlign w:val="superscript"/>
              </w:rPr>
              <w:t>c</w:t>
            </w:r>
          </w:p>
        </w:tc>
        <w:tc>
          <w:tcPr>
            <w:tcW w:w="202"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5,73</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vertAlign w:val="superscript"/>
              </w:rPr>
            </w:pPr>
            <w:r w:rsidRPr="002B42E9">
              <w:t>892,90</w:t>
            </w:r>
            <w:r w:rsidRPr="002B42E9">
              <w:rPr>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17,90</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vertAlign w:val="superscript"/>
              </w:rPr>
            </w:pPr>
            <w:r w:rsidRPr="002B42E9">
              <w:t>921,40</w:t>
            </w:r>
            <w:r w:rsidRPr="002B42E9">
              <w:rPr>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18,90</w:t>
            </w:r>
          </w:p>
        </w:tc>
      </w:tr>
      <w:tr w:rsidR="008C7DC9" w:rsidRPr="002B42E9" w:rsidTr="008C7DC9">
        <w:trPr>
          <w:trHeight w:val="315"/>
          <w:jc w:val="center"/>
        </w:trPr>
        <w:tc>
          <w:tcPr>
            <w:tcW w:w="444"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b/>
                <w:bCs/>
              </w:rPr>
            </w:pPr>
            <w:r w:rsidRPr="002B42E9">
              <w:rPr>
                <w:b/>
                <w:bCs/>
              </w:rPr>
              <w:t>8</w:t>
            </w:r>
          </w:p>
        </w:tc>
        <w:tc>
          <w:tcPr>
            <w:tcW w:w="581"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b/>
                <w:vertAlign w:val="superscript"/>
              </w:rPr>
            </w:pPr>
            <w:r w:rsidRPr="002B42E9">
              <w:rPr>
                <w:b/>
              </w:rPr>
              <w:t>1770,30</w:t>
            </w:r>
            <w:r w:rsidRPr="002B42E9">
              <w:rPr>
                <w:b/>
                <w:vertAlign w:val="superscript"/>
              </w:rPr>
              <w:t>a</w:t>
            </w:r>
          </w:p>
        </w:tc>
        <w:tc>
          <w:tcPr>
            <w:tcW w:w="194"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rPr>
                <w:b/>
                <w:bCs/>
              </w:rPr>
            </w:pPr>
            <w:r w:rsidRPr="002B42E9">
              <w:rPr>
                <w:b/>
                <w:bCs/>
              </w:rPr>
              <w:t>±</w:t>
            </w:r>
          </w:p>
        </w:tc>
        <w:tc>
          <w:tcPr>
            <w:tcW w:w="435"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b/>
              </w:rPr>
            </w:pPr>
            <w:r w:rsidRPr="002B42E9">
              <w:rPr>
                <w:b/>
              </w:rPr>
              <w:t>19,30</w:t>
            </w:r>
          </w:p>
        </w:tc>
        <w:tc>
          <w:tcPr>
            <w:tcW w:w="533"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b/>
                <w:vertAlign w:val="superscript"/>
              </w:rPr>
            </w:pPr>
            <w:r w:rsidRPr="002B42E9">
              <w:rPr>
                <w:b/>
              </w:rPr>
              <w:t>611,77</w:t>
            </w:r>
            <w:r w:rsidRPr="002B42E9">
              <w:rPr>
                <w:b/>
                <w:vertAlign w:val="superscript"/>
              </w:rPr>
              <w:t>c</w:t>
            </w:r>
          </w:p>
        </w:tc>
        <w:tc>
          <w:tcPr>
            <w:tcW w:w="202"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rPr>
                <w:b/>
                <w:bCs/>
              </w:rPr>
            </w:pPr>
            <w:r w:rsidRPr="002B42E9">
              <w:rPr>
                <w:b/>
                <w:bCs/>
              </w:rPr>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b/>
              </w:rPr>
            </w:pPr>
            <w:r w:rsidRPr="002B42E9">
              <w:rPr>
                <w:b/>
              </w:rPr>
              <w:t>7,15</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b/>
                <w:vertAlign w:val="superscript"/>
              </w:rPr>
            </w:pPr>
            <w:r w:rsidRPr="002B42E9">
              <w:rPr>
                <w:b/>
              </w:rPr>
              <w:t>1168,40</w:t>
            </w:r>
            <w:r w:rsidRPr="002B42E9">
              <w:rPr>
                <w:b/>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rPr>
                <w:b/>
                <w:bCs/>
              </w:rPr>
            </w:pPr>
            <w:r w:rsidRPr="002B42E9">
              <w:rPr>
                <w:b/>
                <w:bCs/>
              </w:rPr>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b/>
              </w:rPr>
            </w:pPr>
            <w:r w:rsidRPr="002B42E9">
              <w:rPr>
                <w:b/>
              </w:rPr>
              <w:t>21,40</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b/>
                <w:vertAlign w:val="superscript"/>
              </w:rPr>
            </w:pPr>
            <w:r w:rsidRPr="002B42E9">
              <w:rPr>
                <w:b/>
              </w:rPr>
              <w:t>1203,80</w:t>
            </w:r>
            <w:r w:rsidRPr="002B42E9">
              <w:rPr>
                <w:b/>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rPr>
                <w:b/>
                <w:bCs/>
              </w:rPr>
            </w:pPr>
            <w:r w:rsidRPr="002B42E9">
              <w:rPr>
                <w:b/>
                <w:bCs/>
              </w:rPr>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b/>
              </w:rPr>
            </w:pPr>
            <w:r w:rsidRPr="002B42E9">
              <w:rPr>
                <w:b/>
              </w:rPr>
              <w:t>20,70</w:t>
            </w:r>
          </w:p>
        </w:tc>
      </w:tr>
      <w:tr w:rsidR="008C7DC9" w:rsidRPr="002B42E9" w:rsidTr="008C7DC9">
        <w:trPr>
          <w:trHeight w:val="315"/>
          <w:jc w:val="center"/>
        </w:trPr>
        <w:tc>
          <w:tcPr>
            <w:tcW w:w="444"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pPr>
            <w:r w:rsidRPr="002B42E9">
              <w:t>10</w:t>
            </w:r>
          </w:p>
        </w:tc>
        <w:tc>
          <w:tcPr>
            <w:tcW w:w="581"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vertAlign w:val="superscript"/>
              </w:rPr>
            </w:pPr>
            <w:r w:rsidRPr="002B42E9">
              <w:t>1862,80</w:t>
            </w:r>
            <w:r w:rsidRPr="002B42E9">
              <w:rPr>
                <w:vertAlign w:val="superscript"/>
              </w:rPr>
              <w:t>a</w:t>
            </w:r>
          </w:p>
        </w:tc>
        <w:tc>
          <w:tcPr>
            <w:tcW w:w="194"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pPr>
            <w:r w:rsidRPr="002B42E9">
              <w:t>±</w:t>
            </w:r>
          </w:p>
        </w:tc>
        <w:tc>
          <w:tcPr>
            <w:tcW w:w="435"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pPr>
            <w:r w:rsidRPr="002B42E9">
              <w:t>19,40</w:t>
            </w:r>
          </w:p>
        </w:tc>
        <w:tc>
          <w:tcPr>
            <w:tcW w:w="533"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vertAlign w:val="superscript"/>
              </w:rPr>
            </w:pPr>
            <w:r w:rsidRPr="002B42E9">
              <w:t>713,60</w:t>
            </w:r>
            <w:r w:rsidRPr="002B42E9">
              <w:rPr>
                <w:vertAlign w:val="superscript"/>
              </w:rPr>
              <w:t>c</w:t>
            </w:r>
          </w:p>
        </w:tc>
        <w:tc>
          <w:tcPr>
            <w:tcW w:w="202"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8,04</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vertAlign w:val="superscript"/>
              </w:rPr>
            </w:pPr>
            <w:r w:rsidRPr="002B42E9">
              <w:t>1241,10</w:t>
            </w:r>
            <w:r w:rsidRPr="002B42E9">
              <w:rPr>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25,90</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vertAlign w:val="superscript"/>
              </w:rPr>
            </w:pPr>
            <w:r w:rsidRPr="002B42E9">
              <w:t>1278,00</w:t>
            </w:r>
            <w:r w:rsidRPr="002B42E9">
              <w:rPr>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21,40</w:t>
            </w:r>
          </w:p>
        </w:tc>
      </w:tr>
      <w:tr w:rsidR="008C7DC9" w:rsidRPr="002B42E9" w:rsidTr="008C7DC9">
        <w:trPr>
          <w:trHeight w:val="315"/>
          <w:jc w:val="center"/>
        </w:trPr>
        <w:tc>
          <w:tcPr>
            <w:tcW w:w="444"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pPr>
            <w:r w:rsidRPr="002B42E9">
              <w:t>12</w:t>
            </w:r>
          </w:p>
        </w:tc>
        <w:tc>
          <w:tcPr>
            <w:tcW w:w="581"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vertAlign w:val="superscript"/>
              </w:rPr>
            </w:pPr>
            <w:r w:rsidRPr="002B42E9">
              <w:t>1973,20</w:t>
            </w:r>
            <w:r w:rsidRPr="002B42E9">
              <w:rPr>
                <w:vertAlign w:val="superscript"/>
              </w:rPr>
              <w:t>a</w:t>
            </w:r>
          </w:p>
        </w:tc>
        <w:tc>
          <w:tcPr>
            <w:tcW w:w="194"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pPr>
            <w:r w:rsidRPr="002B42E9">
              <w:t>±</w:t>
            </w:r>
          </w:p>
        </w:tc>
        <w:tc>
          <w:tcPr>
            <w:tcW w:w="435"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pPr>
            <w:r w:rsidRPr="002B42E9">
              <w:t>17,80</w:t>
            </w:r>
          </w:p>
        </w:tc>
        <w:tc>
          <w:tcPr>
            <w:tcW w:w="533"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vertAlign w:val="superscript"/>
              </w:rPr>
            </w:pPr>
            <w:r w:rsidRPr="002B42E9">
              <w:t>821,33</w:t>
            </w:r>
            <w:r w:rsidRPr="002B42E9">
              <w:rPr>
                <w:vertAlign w:val="superscript"/>
              </w:rPr>
              <w:t>c</w:t>
            </w:r>
          </w:p>
        </w:tc>
        <w:tc>
          <w:tcPr>
            <w:tcW w:w="202"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9,24</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vertAlign w:val="superscript"/>
              </w:rPr>
            </w:pPr>
            <w:r w:rsidRPr="002B42E9">
              <w:t>1318,50</w:t>
            </w:r>
            <w:r w:rsidRPr="002B42E9">
              <w:rPr>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22,10</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vertAlign w:val="superscript"/>
              </w:rPr>
            </w:pPr>
            <w:r w:rsidRPr="002B42E9">
              <w:t>1345,50</w:t>
            </w:r>
            <w:r w:rsidRPr="002B42E9">
              <w:rPr>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19,70</w:t>
            </w:r>
          </w:p>
        </w:tc>
      </w:tr>
      <w:tr w:rsidR="008C7DC9" w:rsidRPr="002B42E9" w:rsidTr="008C7DC9">
        <w:trPr>
          <w:trHeight w:val="315"/>
          <w:jc w:val="center"/>
        </w:trPr>
        <w:tc>
          <w:tcPr>
            <w:tcW w:w="444"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pPr>
            <w:r w:rsidRPr="002B42E9">
              <w:t>14</w:t>
            </w:r>
          </w:p>
        </w:tc>
        <w:tc>
          <w:tcPr>
            <w:tcW w:w="581"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vertAlign w:val="superscript"/>
              </w:rPr>
            </w:pPr>
            <w:r w:rsidRPr="002B42E9">
              <w:t>2145,20</w:t>
            </w:r>
            <w:r w:rsidRPr="002B42E9">
              <w:rPr>
                <w:vertAlign w:val="superscript"/>
              </w:rPr>
              <w:t>a</w:t>
            </w:r>
          </w:p>
        </w:tc>
        <w:tc>
          <w:tcPr>
            <w:tcW w:w="194"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pPr>
            <w:r w:rsidRPr="002B42E9">
              <w:t>±</w:t>
            </w:r>
          </w:p>
        </w:tc>
        <w:tc>
          <w:tcPr>
            <w:tcW w:w="435"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pPr>
            <w:r w:rsidRPr="002B42E9">
              <w:t>23,90</w:t>
            </w:r>
          </w:p>
        </w:tc>
        <w:tc>
          <w:tcPr>
            <w:tcW w:w="533"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vertAlign w:val="superscript"/>
              </w:rPr>
            </w:pPr>
            <w:r w:rsidRPr="002B42E9">
              <w:t>861,80</w:t>
            </w:r>
            <w:r w:rsidRPr="002B42E9">
              <w:rPr>
                <w:vertAlign w:val="superscript"/>
              </w:rPr>
              <w:t>c</w:t>
            </w:r>
          </w:p>
        </w:tc>
        <w:tc>
          <w:tcPr>
            <w:tcW w:w="202"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11,00</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vertAlign w:val="superscript"/>
              </w:rPr>
            </w:pPr>
            <w:r w:rsidRPr="002B42E9">
              <w:t>1389,70</w:t>
            </w:r>
            <w:r w:rsidRPr="002B42E9">
              <w:rPr>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22,00</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vertAlign w:val="superscript"/>
              </w:rPr>
            </w:pPr>
            <w:r w:rsidRPr="002B42E9">
              <w:t>1424,30</w:t>
            </w:r>
            <w:r w:rsidRPr="002B42E9">
              <w:rPr>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24,60</w:t>
            </w:r>
          </w:p>
        </w:tc>
      </w:tr>
      <w:tr w:rsidR="008C7DC9" w:rsidRPr="002B42E9" w:rsidTr="008C7DC9">
        <w:trPr>
          <w:trHeight w:val="315"/>
          <w:jc w:val="center"/>
        </w:trPr>
        <w:tc>
          <w:tcPr>
            <w:tcW w:w="444"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pPr>
            <w:r w:rsidRPr="002B42E9">
              <w:t>16</w:t>
            </w:r>
          </w:p>
        </w:tc>
        <w:tc>
          <w:tcPr>
            <w:tcW w:w="581"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vertAlign w:val="superscript"/>
              </w:rPr>
            </w:pPr>
            <w:r w:rsidRPr="002B42E9">
              <w:t>2318,90</w:t>
            </w:r>
            <w:r w:rsidRPr="002B42E9">
              <w:rPr>
                <w:vertAlign w:val="superscript"/>
              </w:rPr>
              <w:t>a</w:t>
            </w:r>
          </w:p>
        </w:tc>
        <w:tc>
          <w:tcPr>
            <w:tcW w:w="194"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pPr>
            <w:r w:rsidRPr="002B42E9">
              <w:t>±</w:t>
            </w:r>
          </w:p>
        </w:tc>
        <w:tc>
          <w:tcPr>
            <w:tcW w:w="435"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pPr>
            <w:r w:rsidRPr="002B42E9">
              <w:t>23,60</w:t>
            </w:r>
          </w:p>
        </w:tc>
        <w:tc>
          <w:tcPr>
            <w:tcW w:w="533"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vertAlign w:val="superscript"/>
              </w:rPr>
            </w:pPr>
            <w:r w:rsidRPr="002B42E9">
              <w:t>901,00</w:t>
            </w:r>
            <w:r w:rsidRPr="002B42E9">
              <w:rPr>
                <w:vertAlign w:val="superscript"/>
              </w:rPr>
              <w:t>c</w:t>
            </w:r>
          </w:p>
        </w:tc>
        <w:tc>
          <w:tcPr>
            <w:tcW w:w="202"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12,10</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vertAlign w:val="superscript"/>
              </w:rPr>
            </w:pPr>
            <w:r w:rsidRPr="002B42E9">
              <w:t>1478,80</w:t>
            </w:r>
            <w:r w:rsidRPr="002B42E9">
              <w:rPr>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19,30</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vertAlign w:val="superscript"/>
              </w:rPr>
            </w:pPr>
            <w:r w:rsidRPr="002B42E9">
              <w:t>1516,30</w:t>
            </w:r>
            <w:r w:rsidRPr="002B42E9">
              <w:rPr>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25,20</w:t>
            </w:r>
          </w:p>
        </w:tc>
      </w:tr>
      <w:tr w:rsidR="008C7DC9" w:rsidRPr="002B42E9" w:rsidTr="008C7DC9">
        <w:trPr>
          <w:trHeight w:val="315"/>
          <w:jc w:val="center"/>
        </w:trPr>
        <w:tc>
          <w:tcPr>
            <w:tcW w:w="444"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pPr>
            <w:r w:rsidRPr="002B42E9">
              <w:t>18</w:t>
            </w:r>
          </w:p>
        </w:tc>
        <w:tc>
          <w:tcPr>
            <w:tcW w:w="581"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vertAlign w:val="superscript"/>
              </w:rPr>
            </w:pPr>
            <w:r w:rsidRPr="002B42E9">
              <w:t>2389,70</w:t>
            </w:r>
            <w:r w:rsidRPr="002B42E9">
              <w:rPr>
                <w:vertAlign w:val="superscript"/>
              </w:rPr>
              <w:t>a</w:t>
            </w:r>
          </w:p>
        </w:tc>
        <w:tc>
          <w:tcPr>
            <w:tcW w:w="194"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pPr>
            <w:r w:rsidRPr="002B42E9">
              <w:t>±</w:t>
            </w:r>
          </w:p>
        </w:tc>
        <w:tc>
          <w:tcPr>
            <w:tcW w:w="435"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pPr>
            <w:r w:rsidRPr="002B42E9">
              <w:t>17,00</w:t>
            </w:r>
          </w:p>
        </w:tc>
        <w:tc>
          <w:tcPr>
            <w:tcW w:w="533"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vertAlign w:val="superscript"/>
              </w:rPr>
            </w:pPr>
            <w:r w:rsidRPr="002B42E9">
              <w:t>935,70</w:t>
            </w:r>
            <w:r w:rsidRPr="002B42E9">
              <w:rPr>
                <w:vertAlign w:val="superscript"/>
              </w:rPr>
              <w:t>c</w:t>
            </w:r>
          </w:p>
        </w:tc>
        <w:tc>
          <w:tcPr>
            <w:tcW w:w="202" w:type="pct"/>
            <w:tcBorders>
              <w:top w:val="nil"/>
              <w:left w:val="nil"/>
              <w:bottom w:val="nil"/>
              <w:right w:val="nil"/>
            </w:tcBorders>
            <w:shd w:val="clear" w:color="auto" w:fill="auto"/>
            <w:vAlign w:val="center"/>
            <w:hideMark/>
          </w:tcPr>
          <w:p w:rsidR="002B42E9" w:rsidRPr="002B42E9" w:rsidRDefault="002B42E9" w:rsidP="00B8085C">
            <w:pPr>
              <w:spacing w:before="40" w:after="40"/>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10,80</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vertAlign w:val="superscript"/>
              </w:rPr>
            </w:pPr>
            <w:r w:rsidRPr="002B42E9">
              <w:t>1562,40</w:t>
            </w:r>
            <w:r w:rsidRPr="002B42E9">
              <w:rPr>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26,20</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vertAlign w:val="superscript"/>
              </w:rPr>
            </w:pPr>
            <w:r w:rsidRPr="002B42E9">
              <w:t>1589,60</w:t>
            </w:r>
            <w:r w:rsidRPr="002B42E9">
              <w:rPr>
                <w:vertAlign w:val="superscript"/>
              </w:rPr>
              <w:t>b</w:t>
            </w:r>
          </w:p>
        </w:tc>
        <w:tc>
          <w:tcPr>
            <w:tcW w:w="182" w:type="pct"/>
            <w:tcBorders>
              <w:top w:val="nil"/>
              <w:left w:val="nil"/>
              <w:bottom w:val="nil"/>
              <w:right w:val="nil"/>
            </w:tcBorders>
            <w:shd w:val="clear" w:color="auto" w:fill="auto"/>
            <w:vAlign w:val="center"/>
            <w:hideMark/>
          </w:tcPr>
          <w:p w:rsidR="002B42E9" w:rsidRPr="002B42E9" w:rsidRDefault="002B42E9" w:rsidP="00B8085C">
            <w:pPr>
              <w:spacing w:before="40" w:after="40"/>
              <w:ind w:left="-144" w:right="-144"/>
              <w:jc w:val="center"/>
            </w:pPr>
            <w:r w:rsidRPr="002B42E9">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pPr>
            <w:r w:rsidRPr="002B42E9">
              <w:t>18,50</w:t>
            </w:r>
          </w:p>
        </w:tc>
      </w:tr>
      <w:tr w:rsidR="008C7DC9" w:rsidRPr="002B42E9" w:rsidTr="008C7DC9">
        <w:trPr>
          <w:trHeight w:val="315"/>
          <w:jc w:val="center"/>
        </w:trPr>
        <w:tc>
          <w:tcPr>
            <w:tcW w:w="444" w:type="pct"/>
            <w:tcBorders>
              <w:top w:val="nil"/>
              <w:left w:val="nil"/>
              <w:bottom w:val="single" w:sz="4" w:space="0" w:color="auto"/>
              <w:right w:val="nil"/>
            </w:tcBorders>
            <w:shd w:val="clear" w:color="auto" w:fill="auto"/>
            <w:noWrap/>
            <w:vAlign w:val="center"/>
            <w:hideMark/>
          </w:tcPr>
          <w:p w:rsidR="002B42E9" w:rsidRPr="002B42E9" w:rsidRDefault="002B42E9" w:rsidP="00B8085C">
            <w:pPr>
              <w:spacing w:before="40" w:after="40"/>
              <w:jc w:val="center"/>
              <w:rPr>
                <w:b/>
                <w:bCs/>
              </w:rPr>
            </w:pPr>
            <w:r w:rsidRPr="002B42E9">
              <w:rPr>
                <w:b/>
                <w:bCs/>
              </w:rPr>
              <w:t>20</w:t>
            </w:r>
          </w:p>
        </w:tc>
        <w:tc>
          <w:tcPr>
            <w:tcW w:w="581"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b/>
                <w:vertAlign w:val="superscript"/>
              </w:rPr>
            </w:pPr>
            <w:r w:rsidRPr="002B42E9">
              <w:rPr>
                <w:b/>
              </w:rPr>
              <w:t>2510,80</w:t>
            </w:r>
            <w:r w:rsidRPr="002B42E9">
              <w:rPr>
                <w:b/>
                <w:vertAlign w:val="superscript"/>
              </w:rPr>
              <w:t>a</w:t>
            </w:r>
          </w:p>
        </w:tc>
        <w:tc>
          <w:tcPr>
            <w:tcW w:w="194" w:type="pct"/>
            <w:tcBorders>
              <w:top w:val="nil"/>
              <w:left w:val="nil"/>
              <w:bottom w:val="single" w:sz="4" w:space="0" w:color="auto"/>
              <w:right w:val="nil"/>
            </w:tcBorders>
            <w:shd w:val="clear" w:color="auto" w:fill="auto"/>
            <w:vAlign w:val="center"/>
            <w:hideMark/>
          </w:tcPr>
          <w:p w:rsidR="002B42E9" w:rsidRPr="002B42E9" w:rsidRDefault="002B42E9" w:rsidP="00B8085C">
            <w:pPr>
              <w:spacing w:before="40" w:after="40"/>
              <w:jc w:val="center"/>
              <w:rPr>
                <w:b/>
                <w:bCs/>
              </w:rPr>
            </w:pPr>
            <w:r w:rsidRPr="002B42E9">
              <w:rPr>
                <w:b/>
                <w:bCs/>
              </w:rPr>
              <w:t>±</w:t>
            </w:r>
          </w:p>
        </w:tc>
        <w:tc>
          <w:tcPr>
            <w:tcW w:w="435"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b/>
              </w:rPr>
            </w:pPr>
            <w:r w:rsidRPr="002B42E9">
              <w:rPr>
                <w:b/>
              </w:rPr>
              <w:t>20,10</w:t>
            </w:r>
          </w:p>
        </w:tc>
        <w:tc>
          <w:tcPr>
            <w:tcW w:w="533" w:type="pct"/>
            <w:tcBorders>
              <w:top w:val="nil"/>
              <w:left w:val="nil"/>
              <w:bottom w:val="nil"/>
              <w:right w:val="nil"/>
            </w:tcBorders>
            <w:shd w:val="clear" w:color="auto" w:fill="auto"/>
            <w:noWrap/>
            <w:vAlign w:val="center"/>
            <w:hideMark/>
          </w:tcPr>
          <w:p w:rsidR="002B42E9" w:rsidRPr="002B42E9" w:rsidRDefault="002B42E9" w:rsidP="00B8085C">
            <w:pPr>
              <w:spacing w:before="40" w:after="40"/>
              <w:jc w:val="center"/>
              <w:rPr>
                <w:b/>
                <w:vertAlign w:val="superscript"/>
              </w:rPr>
            </w:pPr>
            <w:r w:rsidRPr="002B42E9">
              <w:rPr>
                <w:b/>
              </w:rPr>
              <w:t>960,90</w:t>
            </w:r>
            <w:r w:rsidRPr="002B42E9">
              <w:rPr>
                <w:b/>
                <w:vertAlign w:val="superscript"/>
              </w:rPr>
              <w:t>c</w:t>
            </w:r>
          </w:p>
        </w:tc>
        <w:tc>
          <w:tcPr>
            <w:tcW w:w="202" w:type="pct"/>
            <w:tcBorders>
              <w:top w:val="nil"/>
              <w:left w:val="nil"/>
              <w:bottom w:val="single" w:sz="4" w:space="0" w:color="auto"/>
              <w:right w:val="nil"/>
            </w:tcBorders>
            <w:shd w:val="clear" w:color="auto" w:fill="auto"/>
            <w:vAlign w:val="center"/>
            <w:hideMark/>
          </w:tcPr>
          <w:p w:rsidR="002B42E9" w:rsidRPr="002B42E9" w:rsidRDefault="002B42E9" w:rsidP="00B8085C">
            <w:pPr>
              <w:spacing w:before="40" w:after="40"/>
              <w:jc w:val="center"/>
              <w:rPr>
                <w:b/>
                <w:bCs/>
              </w:rPr>
            </w:pPr>
            <w:r w:rsidRPr="002B42E9">
              <w:rPr>
                <w:b/>
                <w:bCs/>
              </w:rPr>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b/>
              </w:rPr>
            </w:pPr>
            <w:r w:rsidRPr="002B42E9">
              <w:rPr>
                <w:b/>
              </w:rPr>
              <w:t>13,90</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b/>
                <w:vertAlign w:val="superscript"/>
              </w:rPr>
            </w:pPr>
            <w:r w:rsidRPr="002B42E9">
              <w:rPr>
                <w:b/>
              </w:rPr>
              <w:t>1628,90</w:t>
            </w:r>
            <w:r w:rsidRPr="002B42E9">
              <w:rPr>
                <w:b/>
                <w:vertAlign w:val="superscript"/>
              </w:rPr>
              <w:t>b</w:t>
            </w:r>
          </w:p>
        </w:tc>
        <w:tc>
          <w:tcPr>
            <w:tcW w:w="182" w:type="pct"/>
            <w:tcBorders>
              <w:top w:val="nil"/>
              <w:left w:val="nil"/>
              <w:bottom w:val="single" w:sz="4" w:space="0" w:color="auto"/>
              <w:right w:val="nil"/>
            </w:tcBorders>
            <w:shd w:val="clear" w:color="auto" w:fill="auto"/>
            <w:vAlign w:val="center"/>
            <w:hideMark/>
          </w:tcPr>
          <w:p w:rsidR="002B42E9" w:rsidRPr="002B42E9" w:rsidRDefault="002B42E9" w:rsidP="00B8085C">
            <w:pPr>
              <w:spacing w:before="40" w:after="40"/>
              <w:ind w:left="-144" w:right="-144"/>
              <w:jc w:val="center"/>
              <w:rPr>
                <w:b/>
                <w:bCs/>
              </w:rPr>
            </w:pPr>
            <w:r w:rsidRPr="002B42E9">
              <w:rPr>
                <w:b/>
                <w:bCs/>
              </w:rPr>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b/>
              </w:rPr>
            </w:pPr>
            <w:r w:rsidRPr="002B42E9">
              <w:rPr>
                <w:b/>
              </w:rPr>
              <w:t>18,70</w:t>
            </w:r>
          </w:p>
        </w:tc>
        <w:tc>
          <w:tcPr>
            <w:tcW w:w="548"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b/>
                <w:vertAlign w:val="superscript"/>
              </w:rPr>
            </w:pPr>
            <w:r w:rsidRPr="002B42E9">
              <w:rPr>
                <w:b/>
              </w:rPr>
              <w:t>1662,90</w:t>
            </w:r>
            <w:r w:rsidRPr="002B42E9">
              <w:rPr>
                <w:b/>
                <w:vertAlign w:val="superscript"/>
              </w:rPr>
              <w:t>b</w:t>
            </w:r>
          </w:p>
        </w:tc>
        <w:tc>
          <w:tcPr>
            <w:tcW w:w="182" w:type="pct"/>
            <w:tcBorders>
              <w:top w:val="nil"/>
              <w:left w:val="nil"/>
              <w:bottom w:val="single" w:sz="4" w:space="0" w:color="auto"/>
              <w:right w:val="nil"/>
            </w:tcBorders>
            <w:shd w:val="clear" w:color="auto" w:fill="auto"/>
            <w:vAlign w:val="center"/>
            <w:hideMark/>
          </w:tcPr>
          <w:p w:rsidR="002B42E9" w:rsidRPr="002B42E9" w:rsidRDefault="002B42E9" w:rsidP="00B8085C">
            <w:pPr>
              <w:spacing w:before="40" w:after="40"/>
              <w:ind w:left="-144" w:right="-144"/>
              <w:jc w:val="center"/>
              <w:rPr>
                <w:b/>
                <w:bCs/>
              </w:rPr>
            </w:pPr>
            <w:r w:rsidRPr="002B42E9">
              <w:rPr>
                <w:b/>
                <w:bCs/>
              </w:rPr>
              <w:t>±</w:t>
            </w:r>
          </w:p>
        </w:tc>
        <w:tc>
          <w:tcPr>
            <w:tcW w:w="384" w:type="pct"/>
            <w:tcBorders>
              <w:top w:val="nil"/>
              <w:left w:val="nil"/>
              <w:bottom w:val="nil"/>
              <w:right w:val="nil"/>
            </w:tcBorders>
            <w:shd w:val="clear" w:color="auto" w:fill="auto"/>
            <w:noWrap/>
            <w:vAlign w:val="center"/>
            <w:hideMark/>
          </w:tcPr>
          <w:p w:rsidR="002B42E9" w:rsidRPr="002B42E9" w:rsidRDefault="002B42E9" w:rsidP="00B8085C">
            <w:pPr>
              <w:spacing w:before="40" w:after="40"/>
              <w:ind w:left="-144" w:right="-144"/>
              <w:jc w:val="center"/>
              <w:rPr>
                <w:b/>
              </w:rPr>
            </w:pPr>
            <w:r w:rsidRPr="002B42E9">
              <w:rPr>
                <w:b/>
              </w:rPr>
              <w:t>23,00</w:t>
            </w:r>
          </w:p>
        </w:tc>
      </w:tr>
      <w:tr w:rsidR="002B42E9" w:rsidRPr="002B42E9" w:rsidTr="008C7DC9">
        <w:trPr>
          <w:trHeight w:val="315"/>
          <w:jc w:val="center"/>
        </w:trPr>
        <w:tc>
          <w:tcPr>
            <w:tcW w:w="444" w:type="pct"/>
            <w:tcBorders>
              <w:top w:val="nil"/>
              <w:left w:val="nil"/>
              <w:bottom w:val="single" w:sz="4" w:space="0" w:color="auto"/>
              <w:right w:val="nil"/>
            </w:tcBorders>
            <w:shd w:val="clear" w:color="auto" w:fill="auto"/>
            <w:noWrap/>
            <w:vAlign w:val="center"/>
            <w:hideMark/>
          </w:tcPr>
          <w:p w:rsidR="002B42E9" w:rsidRPr="002B42E9" w:rsidRDefault="002B42E9" w:rsidP="00B8085C">
            <w:pPr>
              <w:spacing w:before="40" w:after="40"/>
              <w:jc w:val="center"/>
              <w:rPr>
                <w:b/>
                <w:bCs/>
              </w:rPr>
            </w:pPr>
            <w:r w:rsidRPr="002B42E9">
              <w:rPr>
                <w:b/>
                <w:bCs/>
              </w:rPr>
              <w:t xml:space="preserve"> 1nt-20 </w:t>
            </w:r>
          </w:p>
        </w:tc>
        <w:tc>
          <w:tcPr>
            <w:tcW w:w="1742" w:type="pct"/>
            <w:gridSpan w:val="4"/>
            <w:tcBorders>
              <w:top w:val="single" w:sz="4" w:space="0" w:color="auto"/>
              <w:left w:val="nil"/>
              <w:bottom w:val="single" w:sz="4" w:space="0" w:color="auto"/>
              <w:right w:val="nil"/>
            </w:tcBorders>
            <w:shd w:val="clear" w:color="auto" w:fill="auto"/>
            <w:vAlign w:val="center"/>
            <w:hideMark/>
          </w:tcPr>
          <w:p w:rsidR="002B42E9" w:rsidRPr="002B42E9" w:rsidRDefault="002B42E9" w:rsidP="00B8085C">
            <w:pPr>
              <w:spacing w:before="40" w:after="40"/>
              <w:jc w:val="center"/>
              <w:rPr>
                <w:b/>
                <w:bCs/>
              </w:rPr>
            </w:pPr>
            <w:r w:rsidRPr="002B42E9">
              <w:rPr>
                <w:b/>
                <w:bCs/>
              </w:rPr>
              <w:t>Ưu thế lai (%)</w:t>
            </w:r>
          </w:p>
        </w:tc>
        <w:tc>
          <w:tcPr>
            <w:tcW w:w="202" w:type="pct"/>
            <w:tcBorders>
              <w:top w:val="nil"/>
              <w:left w:val="nil"/>
              <w:bottom w:val="single" w:sz="4" w:space="0" w:color="auto"/>
              <w:right w:val="nil"/>
            </w:tcBorders>
            <w:shd w:val="clear" w:color="auto" w:fill="auto"/>
            <w:vAlign w:val="center"/>
            <w:hideMark/>
          </w:tcPr>
          <w:p w:rsidR="002B42E9" w:rsidRPr="002B42E9" w:rsidRDefault="002B42E9" w:rsidP="00B8085C">
            <w:pPr>
              <w:spacing w:before="40" w:after="40"/>
              <w:jc w:val="center"/>
              <w:rPr>
                <w:b/>
                <w:bCs/>
              </w:rPr>
            </w:pPr>
            <w:r w:rsidRPr="002B42E9">
              <w:rPr>
                <w:b/>
                <w:bCs/>
              </w:rPr>
              <w:t> </w:t>
            </w:r>
          </w:p>
        </w:tc>
        <w:tc>
          <w:tcPr>
            <w:tcW w:w="384" w:type="pct"/>
            <w:tcBorders>
              <w:top w:val="single" w:sz="4" w:space="0" w:color="auto"/>
              <w:left w:val="nil"/>
              <w:bottom w:val="single" w:sz="4" w:space="0" w:color="auto"/>
              <w:right w:val="nil"/>
            </w:tcBorders>
            <w:shd w:val="clear" w:color="auto" w:fill="auto"/>
            <w:vAlign w:val="center"/>
            <w:hideMark/>
          </w:tcPr>
          <w:p w:rsidR="002B42E9" w:rsidRPr="002B42E9" w:rsidRDefault="002B42E9" w:rsidP="00B8085C">
            <w:pPr>
              <w:spacing w:before="40" w:after="40"/>
              <w:ind w:left="-144" w:right="-144"/>
              <w:jc w:val="center"/>
              <w:rPr>
                <w:b/>
                <w:bCs/>
              </w:rPr>
            </w:pPr>
            <w:r w:rsidRPr="002B42E9">
              <w:rPr>
                <w:b/>
                <w:bCs/>
              </w:rPr>
              <w:t> </w:t>
            </w:r>
          </w:p>
        </w:tc>
        <w:tc>
          <w:tcPr>
            <w:tcW w:w="548" w:type="pct"/>
            <w:tcBorders>
              <w:top w:val="single" w:sz="4" w:space="0" w:color="auto"/>
              <w:left w:val="nil"/>
              <w:bottom w:val="single" w:sz="4" w:space="0" w:color="auto"/>
              <w:right w:val="nil"/>
            </w:tcBorders>
            <w:shd w:val="clear" w:color="auto" w:fill="auto"/>
            <w:vAlign w:val="center"/>
            <w:hideMark/>
          </w:tcPr>
          <w:p w:rsidR="002B42E9" w:rsidRPr="002B42E9" w:rsidRDefault="002B42E9" w:rsidP="00B8085C">
            <w:pPr>
              <w:spacing w:before="40" w:after="40"/>
              <w:ind w:left="-144" w:right="-144"/>
              <w:jc w:val="center"/>
              <w:rPr>
                <w:b/>
                <w:bCs/>
              </w:rPr>
            </w:pPr>
            <w:r w:rsidRPr="002B42E9">
              <w:rPr>
                <w:b/>
                <w:bCs/>
              </w:rPr>
              <w:t>-6,16</w:t>
            </w:r>
          </w:p>
        </w:tc>
        <w:tc>
          <w:tcPr>
            <w:tcW w:w="182" w:type="pct"/>
            <w:tcBorders>
              <w:top w:val="nil"/>
              <w:left w:val="nil"/>
              <w:bottom w:val="single" w:sz="4" w:space="0" w:color="auto"/>
              <w:right w:val="nil"/>
            </w:tcBorders>
            <w:shd w:val="clear" w:color="auto" w:fill="auto"/>
            <w:vAlign w:val="center"/>
            <w:hideMark/>
          </w:tcPr>
          <w:p w:rsidR="002B42E9" w:rsidRPr="002B42E9" w:rsidRDefault="002B42E9" w:rsidP="00B8085C">
            <w:pPr>
              <w:spacing w:before="40" w:after="40"/>
              <w:ind w:left="-144" w:right="-144"/>
              <w:jc w:val="center"/>
              <w:rPr>
                <w:b/>
                <w:bCs/>
              </w:rPr>
            </w:pPr>
            <w:r w:rsidRPr="002B42E9">
              <w:rPr>
                <w:b/>
                <w:bCs/>
              </w:rPr>
              <w:t> </w:t>
            </w:r>
          </w:p>
        </w:tc>
        <w:tc>
          <w:tcPr>
            <w:tcW w:w="384" w:type="pct"/>
            <w:tcBorders>
              <w:top w:val="single" w:sz="4" w:space="0" w:color="auto"/>
              <w:left w:val="nil"/>
              <w:bottom w:val="single" w:sz="4" w:space="0" w:color="auto"/>
              <w:right w:val="nil"/>
            </w:tcBorders>
            <w:shd w:val="clear" w:color="auto" w:fill="auto"/>
            <w:vAlign w:val="center"/>
            <w:hideMark/>
          </w:tcPr>
          <w:p w:rsidR="002B42E9" w:rsidRPr="002B42E9" w:rsidRDefault="002B42E9" w:rsidP="00B8085C">
            <w:pPr>
              <w:spacing w:before="40" w:after="40"/>
              <w:ind w:left="-144" w:right="-144"/>
              <w:jc w:val="center"/>
              <w:rPr>
                <w:b/>
                <w:bCs/>
              </w:rPr>
            </w:pPr>
            <w:r w:rsidRPr="002B42E9">
              <w:rPr>
                <w:b/>
                <w:bCs/>
              </w:rPr>
              <w:t> </w:t>
            </w:r>
          </w:p>
        </w:tc>
        <w:tc>
          <w:tcPr>
            <w:tcW w:w="548" w:type="pct"/>
            <w:tcBorders>
              <w:top w:val="single" w:sz="4" w:space="0" w:color="auto"/>
              <w:left w:val="nil"/>
              <w:bottom w:val="single" w:sz="4" w:space="0" w:color="auto"/>
              <w:right w:val="nil"/>
            </w:tcBorders>
            <w:shd w:val="clear" w:color="auto" w:fill="auto"/>
            <w:vAlign w:val="center"/>
            <w:hideMark/>
          </w:tcPr>
          <w:p w:rsidR="002B42E9" w:rsidRPr="002B42E9" w:rsidRDefault="002B42E9" w:rsidP="00B8085C">
            <w:pPr>
              <w:spacing w:before="40" w:after="40"/>
              <w:ind w:left="-144" w:right="-144"/>
              <w:jc w:val="center"/>
              <w:rPr>
                <w:b/>
                <w:bCs/>
              </w:rPr>
            </w:pPr>
            <w:r w:rsidRPr="002B42E9">
              <w:rPr>
                <w:b/>
                <w:bCs/>
              </w:rPr>
              <w:t>-4,2</w:t>
            </w:r>
          </w:p>
        </w:tc>
        <w:tc>
          <w:tcPr>
            <w:tcW w:w="182" w:type="pct"/>
            <w:tcBorders>
              <w:top w:val="nil"/>
              <w:left w:val="nil"/>
              <w:bottom w:val="single" w:sz="4" w:space="0" w:color="auto"/>
              <w:right w:val="nil"/>
            </w:tcBorders>
            <w:shd w:val="clear" w:color="auto" w:fill="auto"/>
            <w:vAlign w:val="center"/>
            <w:hideMark/>
          </w:tcPr>
          <w:p w:rsidR="002B42E9" w:rsidRPr="002B42E9" w:rsidRDefault="002B42E9" w:rsidP="00B8085C">
            <w:pPr>
              <w:spacing w:before="40" w:after="40"/>
              <w:ind w:left="-144" w:right="-144"/>
              <w:jc w:val="center"/>
              <w:rPr>
                <w:b/>
                <w:bCs/>
              </w:rPr>
            </w:pPr>
            <w:r w:rsidRPr="002B42E9">
              <w:rPr>
                <w:b/>
                <w:bCs/>
              </w:rPr>
              <w:t> </w:t>
            </w:r>
          </w:p>
        </w:tc>
        <w:tc>
          <w:tcPr>
            <w:tcW w:w="384" w:type="pct"/>
            <w:tcBorders>
              <w:top w:val="single" w:sz="4" w:space="0" w:color="auto"/>
              <w:left w:val="nil"/>
              <w:bottom w:val="single" w:sz="4" w:space="0" w:color="auto"/>
              <w:right w:val="nil"/>
            </w:tcBorders>
            <w:shd w:val="clear" w:color="auto" w:fill="auto"/>
            <w:vAlign w:val="center"/>
            <w:hideMark/>
          </w:tcPr>
          <w:p w:rsidR="002B42E9" w:rsidRPr="002B42E9" w:rsidRDefault="002B42E9" w:rsidP="00B8085C">
            <w:pPr>
              <w:spacing w:before="40" w:after="40"/>
              <w:ind w:left="-144" w:right="-144"/>
              <w:jc w:val="center"/>
              <w:rPr>
                <w:b/>
                <w:bCs/>
              </w:rPr>
            </w:pPr>
            <w:r w:rsidRPr="002B42E9">
              <w:rPr>
                <w:b/>
                <w:bCs/>
              </w:rPr>
              <w:t> </w:t>
            </w:r>
          </w:p>
        </w:tc>
      </w:tr>
    </w:tbl>
    <w:p w:rsidR="000F106A" w:rsidRPr="00152F6E" w:rsidRDefault="000F106A" w:rsidP="008C7DC9">
      <w:pPr>
        <w:widowControl w:val="0"/>
        <w:spacing w:before="120" w:after="120"/>
        <w:jc w:val="both"/>
        <w:rPr>
          <w:bCs/>
          <w:i/>
          <w:iCs/>
          <w:color w:val="000000"/>
          <w:sz w:val="20"/>
          <w:szCs w:val="20"/>
          <w:lang w:val="nl-NL"/>
        </w:rPr>
      </w:pPr>
      <w:r w:rsidRPr="00152F6E">
        <w:rPr>
          <w:bCs/>
          <w:i/>
          <w:iCs/>
          <w:color w:val="000000"/>
          <w:sz w:val="20"/>
          <w:szCs w:val="20"/>
          <w:lang w:val="nl-NL"/>
        </w:rPr>
        <w:t xml:space="preserve">Ghi chú: </w:t>
      </w:r>
      <w:r w:rsidR="006A6397">
        <w:rPr>
          <w:bCs/>
          <w:i/>
          <w:iCs/>
          <w:color w:val="000000"/>
          <w:sz w:val="20"/>
          <w:szCs w:val="20"/>
          <w:lang w:val="nl-NL"/>
        </w:rPr>
        <w:t>nt –</w:t>
      </w:r>
      <w:r w:rsidR="004B4A5A" w:rsidRPr="00152F6E">
        <w:rPr>
          <w:bCs/>
          <w:i/>
          <w:iCs/>
          <w:color w:val="000000"/>
          <w:sz w:val="20"/>
          <w:szCs w:val="20"/>
          <w:lang w:val="nl-NL"/>
        </w:rPr>
        <w:t xml:space="preserve">ngày tuổi, </w:t>
      </w:r>
      <w:r w:rsidRPr="00152F6E">
        <w:rPr>
          <w:bCs/>
          <w:i/>
          <w:iCs/>
          <w:color w:val="000000"/>
          <w:sz w:val="20"/>
          <w:szCs w:val="20"/>
          <w:lang w:val="nl-NL"/>
        </w:rPr>
        <w:t>trên cùng một hàng các chữ cái</w:t>
      </w:r>
      <w:r w:rsidR="00152F6E">
        <w:rPr>
          <w:bCs/>
          <w:i/>
          <w:iCs/>
          <w:color w:val="000000"/>
          <w:sz w:val="20"/>
          <w:szCs w:val="20"/>
          <w:lang w:val="nl-NL"/>
        </w:rPr>
        <w:t xml:space="preserve"> a,b,c</w:t>
      </w:r>
      <w:r w:rsidRPr="00152F6E">
        <w:rPr>
          <w:bCs/>
          <w:i/>
          <w:iCs/>
          <w:color w:val="000000"/>
          <w:sz w:val="20"/>
          <w:szCs w:val="20"/>
          <w:lang w:val="nl-NL"/>
        </w:rPr>
        <w:t xml:space="preserve"> khác nhau là sai khác có ý nghĩa thống kê với P&lt;0,001.</w:t>
      </w:r>
    </w:p>
    <w:p w:rsidR="000A294A" w:rsidRPr="000A294A" w:rsidRDefault="000A294A" w:rsidP="008C7DC9">
      <w:pPr>
        <w:widowControl w:val="0"/>
        <w:spacing w:before="120" w:after="120"/>
        <w:jc w:val="both"/>
        <w:rPr>
          <w:color w:val="000000"/>
          <w:spacing w:val="-2"/>
          <w:lang w:val="nl-NL"/>
        </w:rPr>
      </w:pPr>
      <w:r>
        <w:rPr>
          <w:bCs/>
          <w:iCs/>
          <w:color w:val="000000"/>
          <w:lang w:val="nl-NL"/>
        </w:rPr>
        <w:t xml:space="preserve">Khối lượng cơ thể của vịt BT, TB là cao hơn so với: nghiên cứu về </w:t>
      </w:r>
      <w:r w:rsidRPr="00F83F9C">
        <w:rPr>
          <w:color w:val="000000"/>
          <w:spacing w:val="-2"/>
          <w:lang w:val="nl-NL"/>
        </w:rPr>
        <w:t>cặp lai giữa vịt Cỏ và vịt CV. 2000 Layer có khối lượng cơ thể 8 tuần tuổi là 1107,46 - 1150 g, ở 20 tuần tuổi khối lượng cơ thể vịt đạt từ 1366,38 - 1457,69 g/con</w:t>
      </w:r>
      <w:r>
        <w:rPr>
          <w:color w:val="000000"/>
          <w:spacing w:val="-2"/>
          <w:lang w:val="nl-NL"/>
        </w:rPr>
        <w:t xml:space="preserve"> (</w:t>
      </w:r>
      <w:r w:rsidRPr="00F83F9C">
        <w:rPr>
          <w:color w:val="000000"/>
          <w:spacing w:val="-2"/>
          <w:lang w:val="nl-NL"/>
        </w:rPr>
        <w:t>Doãn Văn Xuân và cs.,</w:t>
      </w:r>
      <w:r w:rsidR="00C114B4">
        <w:rPr>
          <w:color w:val="000000"/>
          <w:spacing w:val="-2"/>
          <w:lang w:val="nl-NL"/>
        </w:rPr>
        <w:t xml:space="preserve"> </w:t>
      </w:r>
      <w:r w:rsidRPr="00F83F9C">
        <w:rPr>
          <w:color w:val="000000"/>
          <w:spacing w:val="-2"/>
          <w:lang w:val="nl-NL"/>
        </w:rPr>
        <w:t>2011</w:t>
      </w:r>
      <w:r>
        <w:rPr>
          <w:color w:val="000000"/>
          <w:spacing w:val="-2"/>
          <w:lang w:val="nl-NL"/>
        </w:rPr>
        <w:t xml:space="preserve">); nghiên cứu của </w:t>
      </w:r>
      <w:r w:rsidRPr="00F83F9C">
        <w:rPr>
          <w:color w:val="000000"/>
          <w:spacing w:val="-2"/>
          <w:lang w:val="nl-NL"/>
        </w:rPr>
        <w:t xml:space="preserve">Lê Thị Phiên và cs. (2011) trên vịt Khaki Campbell có khối lượng cơ thể vịt qua 3 thế hệ đạt từ 1109 </w:t>
      </w:r>
      <w:r w:rsidR="00C114B4">
        <w:rPr>
          <w:color w:val="000000"/>
          <w:spacing w:val="-2"/>
          <w:lang w:val="nl-NL"/>
        </w:rPr>
        <w:t>–</w:t>
      </w:r>
      <w:r w:rsidRPr="00F83F9C">
        <w:rPr>
          <w:color w:val="000000"/>
          <w:spacing w:val="-2"/>
          <w:lang w:val="nl-NL"/>
        </w:rPr>
        <w:t xml:space="preserve"> 1246</w:t>
      </w:r>
      <w:r w:rsidR="00C114B4">
        <w:rPr>
          <w:color w:val="000000"/>
          <w:spacing w:val="-2"/>
          <w:lang w:val="nl-NL"/>
        </w:rPr>
        <w:t xml:space="preserve"> </w:t>
      </w:r>
      <w:r w:rsidRPr="00F83F9C">
        <w:rPr>
          <w:color w:val="000000"/>
          <w:spacing w:val="-2"/>
          <w:lang w:val="nl-NL"/>
        </w:rPr>
        <w:t xml:space="preserve">g/con ở 8 tuần tuổi, </w:t>
      </w:r>
      <w:r>
        <w:rPr>
          <w:color w:val="000000"/>
          <w:spacing w:val="-2"/>
          <w:lang w:val="nl-NL"/>
        </w:rPr>
        <w:t xml:space="preserve">1268 </w:t>
      </w:r>
      <w:r w:rsidR="00C114B4">
        <w:rPr>
          <w:color w:val="000000"/>
          <w:spacing w:val="-2"/>
          <w:lang w:val="nl-NL"/>
        </w:rPr>
        <w:t>–</w:t>
      </w:r>
      <w:r>
        <w:rPr>
          <w:color w:val="000000"/>
          <w:spacing w:val="-2"/>
          <w:lang w:val="nl-NL"/>
        </w:rPr>
        <w:t xml:space="preserve"> 1386</w:t>
      </w:r>
      <w:r w:rsidR="00C114B4">
        <w:rPr>
          <w:color w:val="000000"/>
          <w:spacing w:val="-2"/>
          <w:lang w:val="nl-NL"/>
        </w:rPr>
        <w:t xml:space="preserve"> </w:t>
      </w:r>
      <w:r>
        <w:rPr>
          <w:color w:val="000000"/>
          <w:spacing w:val="-2"/>
          <w:lang w:val="nl-NL"/>
        </w:rPr>
        <w:t xml:space="preserve">g/con ở 20 tuần tuổi; nghiên cứu của </w:t>
      </w:r>
      <w:r w:rsidR="004C77A1">
        <w:rPr>
          <w:color w:val="000000"/>
          <w:spacing w:val="-2"/>
          <w:lang w:val="nl-NL"/>
        </w:rPr>
        <w:t xml:space="preserve">Nguyễn Đức </w:t>
      </w:r>
      <w:r w:rsidR="004C77A1" w:rsidRPr="004C77A1">
        <w:rPr>
          <w:spacing w:val="-2"/>
          <w:lang w:val="nl-NL"/>
        </w:rPr>
        <w:t>Trọng và cs. (2020) trên vịt lai giữa vịt Cỏ và vịt Triết Giang có khối lượng cơ thể 8 tuần tuổi ở các công thức lai TC, CT, TTC, TCT đạt lần lượt là 900,77; 923,82; 844,35; 920,38</w:t>
      </w:r>
      <w:r w:rsidR="00C114B4">
        <w:rPr>
          <w:spacing w:val="-2"/>
          <w:lang w:val="nl-NL"/>
        </w:rPr>
        <w:t xml:space="preserve"> </w:t>
      </w:r>
      <w:r w:rsidR="004C77A1" w:rsidRPr="004C77A1">
        <w:rPr>
          <w:spacing w:val="-2"/>
          <w:lang w:val="nl-NL"/>
        </w:rPr>
        <w:t xml:space="preserve">g/con. Khối lượng cơ thể của vịt lai BT, TB ở 20 tuần tuổi là thấp hơn so với vịt kiêm dụng PT qua 3 năm đẻ </w:t>
      </w:r>
      <w:r>
        <w:rPr>
          <w:color w:val="000000"/>
          <w:spacing w:val="-2"/>
          <w:lang w:val="nl-NL"/>
        </w:rPr>
        <w:t xml:space="preserve">đạt </w:t>
      </w:r>
      <w:r w:rsidRPr="00F83F9C">
        <w:rPr>
          <w:color w:val="000000"/>
          <w:lang w:val="nl-NL"/>
        </w:rPr>
        <w:t>2261,06 - 2490,25</w:t>
      </w:r>
      <w:r w:rsidR="00C114B4">
        <w:rPr>
          <w:color w:val="000000"/>
          <w:lang w:val="nl-NL"/>
        </w:rPr>
        <w:t xml:space="preserve"> </w:t>
      </w:r>
      <w:r w:rsidRPr="00F83F9C">
        <w:rPr>
          <w:color w:val="000000"/>
          <w:lang w:val="nl-NL"/>
        </w:rPr>
        <w:t>g/mái</w:t>
      </w:r>
      <w:r w:rsidR="00C114B4">
        <w:rPr>
          <w:color w:val="000000"/>
          <w:lang w:val="nl-NL"/>
        </w:rPr>
        <w:t xml:space="preserve"> </w:t>
      </w:r>
      <w:r>
        <w:rPr>
          <w:color w:val="000000"/>
          <w:spacing w:val="-2"/>
          <w:lang w:val="nl-NL"/>
        </w:rPr>
        <w:t>(Đặng Vũ Hòa, 2015).</w:t>
      </w:r>
    </w:p>
    <w:p w:rsidR="00F83F9C" w:rsidRPr="00F83F9C" w:rsidRDefault="00F83F9C" w:rsidP="008C7DC9">
      <w:pPr>
        <w:spacing w:before="120" w:after="120"/>
        <w:jc w:val="both"/>
        <w:outlineLvl w:val="3"/>
        <w:rPr>
          <w:rFonts w:ascii="Times New Roman Bold" w:hAnsi="Times New Roman Bold"/>
          <w:b/>
          <w:bCs/>
          <w:i/>
          <w:iCs/>
          <w:color w:val="000000"/>
          <w:spacing w:val="-6"/>
          <w:lang w:val="nl-NL"/>
        </w:rPr>
      </w:pPr>
      <w:bookmarkStart w:id="188" w:name="_Toc93584649"/>
      <w:bookmarkStart w:id="189" w:name="_Toc93666816"/>
      <w:r w:rsidRPr="00F83F9C">
        <w:rPr>
          <w:rFonts w:ascii="Times New Roman Bold" w:hAnsi="Times New Roman Bold"/>
          <w:b/>
          <w:bCs/>
          <w:i/>
          <w:iCs/>
          <w:color w:val="000000"/>
          <w:spacing w:val="-6"/>
          <w:lang w:val="nl-NL"/>
        </w:rPr>
        <w:lastRenderedPageBreak/>
        <w:t>Tuổi thành thục sinh dục và khối lượng cơ thể vào đẻ của vịt mái sinh sản</w:t>
      </w:r>
      <w:bookmarkEnd w:id="188"/>
      <w:bookmarkEnd w:id="189"/>
    </w:p>
    <w:p w:rsidR="00C6779A" w:rsidRDefault="00F83F9C" w:rsidP="008C7DC9">
      <w:pPr>
        <w:spacing w:before="120" w:after="120"/>
        <w:jc w:val="both"/>
        <w:rPr>
          <w:bCs/>
          <w:iCs/>
          <w:color w:val="000000"/>
          <w:lang w:val="nl-NL"/>
        </w:rPr>
      </w:pPr>
      <w:r w:rsidRPr="00F83F9C">
        <w:rPr>
          <w:bCs/>
          <w:iCs/>
          <w:color w:val="000000"/>
          <w:lang w:val="nl-NL"/>
        </w:rPr>
        <w:t>Kết quả nghiên cứu về một số chỉ tiêu của vịt sin</w:t>
      </w:r>
      <w:r w:rsidR="003701E4">
        <w:rPr>
          <w:bCs/>
          <w:iCs/>
          <w:color w:val="000000"/>
          <w:lang w:val="nl-NL"/>
        </w:rPr>
        <w:t xml:space="preserve">h sản được trình bày tại </w:t>
      </w:r>
      <w:r w:rsidR="00152F6E">
        <w:rPr>
          <w:bCs/>
          <w:iCs/>
          <w:color w:val="000000"/>
          <w:lang w:val="nl-NL"/>
        </w:rPr>
        <w:t>B</w:t>
      </w:r>
      <w:r w:rsidR="003701E4">
        <w:rPr>
          <w:bCs/>
          <w:iCs/>
          <w:color w:val="000000"/>
          <w:lang w:val="nl-NL"/>
        </w:rPr>
        <w:t xml:space="preserve">ảng </w:t>
      </w:r>
      <w:r w:rsidR="009D7A7A">
        <w:rPr>
          <w:bCs/>
          <w:iCs/>
          <w:color w:val="000000"/>
          <w:lang w:val="nl-NL"/>
        </w:rPr>
        <w:t>7</w:t>
      </w:r>
      <w:r w:rsidRPr="00F83F9C">
        <w:rPr>
          <w:bCs/>
          <w:iCs/>
          <w:color w:val="000000"/>
          <w:lang w:val="nl-NL"/>
        </w:rPr>
        <w:t>.</w:t>
      </w:r>
      <w:bookmarkStart w:id="190" w:name="_Toc87377102"/>
    </w:p>
    <w:p w:rsidR="00F83F9C" w:rsidRPr="008C7DC9" w:rsidRDefault="003701E4" w:rsidP="008C7DC9">
      <w:pPr>
        <w:spacing w:before="120" w:after="120"/>
        <w:jc w:val="center"/>
        <w:outlineLvl w:val="4"/>
        <w:rPr>
          <w:lang w:val="nl-NL"/>
        </w:rPr>
      </w:pPr>
      <w:bookmarkStart w:id="191" w:name="_Toc93660308"/>
      <w:r w:rsidRPr="008C7DC9">
        <w:rPr>
          <w:lang w:val="nl-NL"/>
        </w:rPr>
        <w:t xml:space="preserve">Bảng </w:t>
      </w:r>
      <w:r w:rsidR="00562C54" w:rsidRPr="008C7DC9">
        <w:rPr>
          <w:lang w:val="nl-NL"/>
        </w:rPr>
        <w:t>7</w:t>
      </w:r>
      <w:r w:rsidR="00F83F9C" w:rsidRPr="008C7DC9">
        <w:rPr>
          <w:lang w:val="nl-NL"/>
        </w:rPr>
        <w:t xml:space="preserve">. Tuổi đẻ, khối lượng vào đẻ của vịt </w:t>
      </w:r>
      <w:bookmarkEnd w:id="190"/>
      <w:bookmarkEnd w:id="191"/>
      <w:r w:rsidR="00DF243C" w:rsidRPr="008C7DC9">
        <w:rPr>
          <w:lang w:val="nl-NL"/>
        </w:rPr>
        <w:t>nuôi sinh sản</w:t>
      </w:r>
    </w:p>
    <w:tbl>
      <w:tblPr>
        <w:tblW w:w="5000" w:type="pct"/>
        <w:jc w:val="center"/>
        <w:tblBorders>
          <w:top w:val="single" w:sz="4" w:space="0" w:color="auto"/>
          <w:bottom w:val="single" w:sz="4" w:space="0" w:color="auto"/>
        </w:tblBorders>
        <w:tblLayout w:type="fixed"/>
        <w:tblLook w:val="04A0"/>
      </w:tblPr>
      <w:tblGrid>
        <w:gridCol w:w="1908"/>
        <w:gridCol w:w="809"/>
        <w:gridCol w:w="1529"/>
        <w:gridCol w:w="1563"/>
        <w:gridCol w:w="1747"/>
        <w:gridCol w:w="1745"/>
      </w:tblGrid>
      <w:tr w:rsidR="00D848F5" w:rsidRPr="008C7DC9" w:rsidTr="008C7DC9">
        <w:trPr>
          <w:trHeight w:val="19"/>
          <w:jc w:val="center"/>
        </w:trPr>
        <w:tc>
          <w:tcPr>
            <w:tcW w:w="1025" w:type="pct"/>
            <w:vMerge w:val="restart"/>
            <w:tcBorders>
              <w:top w:val="single" w:sz="4" w:space="0" w:color="auto"/>
            </w:tcBorders>
            <w:shd w:val="clear" w:color="auto" w:fill="auto"/>
            <w:noWrap/>
            <w:vAlign w:val="center"/>
            <w:hideMark/>
          </w:tcPr>
          <w:p w:rsidR="00F83F9C" w:rsidRPr="008C7DC9" w:rsidRDefault="00F83F9C" w:rsidP="000A294A">
            <w:pPr>
              <w:spacing w:before="60" w:line="276" w:lineRule="auto"/>
              <w:jc w:val="both"/>
              <w:rPr>
                <w:b/>
              </w:rPr>
            </w:pPr>
            <w:r w:rsidRPr="008C7DC9">
              <w:rPr>
                <w:b/>
              </w:rPr>
              <w:t>Chỉ tiêu</w:t>
            </w:r>
          </w:p>
        </w:tc>
        <w:tc>
          <w:tcPr>
            <w:tcW w:w="435" w:type="pct"/>
            <w:vMerge w:val="restart"/>
            <w:tcBorders>
              <w:top w:val="single" w:sz="4" w:space="0" w:color="auto"/>
            </w:tcBorders>
            <w:shd w:val="clear" w:color="auto" w:fill="auto"/>
            <w:noWrap/>
            <w:vAlign w:val="center"/>
            <w:hideMark/>
          </w:tcPr>
          <w:p w:rsidR="00F83F9C" w:rsidRPr="008C7DC9" w:rsidRDefault="00F83F9C" w:rsidP="000A294A">
            <w:pPr>
              <w:spacing w:before="60" w:line="276" w:lineRule="auto"/>
              <w:jc w:val="center"/>
              <w:rPr>
                <w:b/>
              </w:rPr>
            </w:pPr>
            <w:r w:rsidRPr="008C7DC9">
              <w:rPr>
                <w:b/>
              </w:rPr>
              <w:t>ĐVT</w:t>
            </w:r>
          </w:p>
        </w:tc>
        <w:tc>
          <w:tcPr>
            <w:tcW w:w="822" w:type="pct"/>
            <w:tcBorders>
              <w:top w:val="single" w:sz="4" w:space="0" w:color="auto"/>
              <w:bottom w:val="single" w:sz="4" w:space="0" w:color="auto"/>
            </w:tcBorders>
            <w:shd w:val="clear" w:color="auto" w:fill="auto"/>
            <w:noWrap/>
            <w:vAlign w:val="bottom"/>
            <w:hideMark/>
          </w:tcPr>
          <w:p w:rsidR="00F83F9C" w:rsidRPr="008C7DC9" w:rsidRDefault="00F83F9C" w:rsidP="000A294A">
            <w:pPr>
              <w:spacing w:before="60" w:line="276" w:lineRule="auto"/>
              <w:jc w:val="center"/>
              <w:rPr>
                <w:b/>
              </w:rPr>
            </w:pPr>
            <w:r w:rsidRPr="008C7DC9">
              <w:rPr>
                <w:b/>
              </w:rPr>
              <w:t>Vịt Biển</w:t>
            </w:r>
          </w:p>
        </w:tc>
        <w:tc>
          <w:tcPr>
            <w:tcW w:w="840" w:type="pct"/>
            <w:tcBorders>
              <w:top w:val="single" w:sz="4" w:space="0" w:color="auto"/>
              <w:bottom w:val="single" w:sz="4" w:space="0" w:color="auto"/>
            </w:tcBorders>
            <w:shd w:val="clear" w:color="auto" w:fill="auto"/>
            <w:noWrap/>
            <w:vAlign w:val="bottom"/>
            <w:hideMark/>
          </w:tcPr>
          <w:p w:rsidR="00F83F9C" w:rsidRPr="008C7DC9" w:rsidRDefault="00F83F9C" w:rsidP="000A294A">
            <w:pPr>
              <w:spacing w:before="60" w:line="276" w:lineRule="auto"/>
              <w:jc w:val="center"/>
              <w:rPr>
                <w:b/>
              </w:rPr>
            </w:pPr>
            <w:r w:rsidRPr="008C7DC9">
              <w:rPr>
                <w:b/>
              </w:rPr>
              <w:t>Vịt Trời</w:t>
            </w:r>
          </w:p>
        </w:tc>
        <w:tc>
          <w:tcPr>
            <w:tcW w:w="939" w:type="pct"/>
            <w:tcBorders>
              <w:top w:val="single" w:sz="4" w:space="0" w:color="auto"/>
              <w:bottom w:val="single" w:sz="4" w:space="0" w:color="auto"/>
            </w:tcBorders>
            <w:shd w:val="clear" w:color="auto" w:fill="auto"/>
            <w:noWrap/>
            <w:vAlign w:val="bottom"/>
            <w:hideMark/>
          </w:tcPr>
          <w:p w:rsidR="00F83F9C" w:rsidRPr="008C7DC9" w:rsidRDefault="00F83F9C" w:rsidP="000A294A">
            <w:pPr>
              <w:spacing w:before="60" w:line="276" w:lineRule="auto"/>
              <w:jc w:val="center"/>
              <w:rPr>
                <w:b/>
              </w:rPr>
            </w:pPr>
            <w:r w:rsidRPr="008C7DC9">
              <w:rPr>
                <w:b/>
              </w:rPr>
              <w:t>Vịt BT</w:t>
            </w:r>
          </w:p>
        </w:tc>
        <w:tc>
          <w:tcPr>
            <w:tcW w:w="938" w:type="pct"/>
            <w:tcBorders>
              <w:top w:val="single" w:sz="4" w:space="0" w:color="auto"/>
              <w:bottom w:val="single" w:sz="4" w:space="0" w:color="auto"/>
            </w:tcBorders>
            <w:shd w:val="clear" w:color="auto" w:fill="auto"/>
            <w:noWrap/>
            <w:vAlign w:val="bottom"/>
            <w:hideMark/>
          </w:tcPr>
          <w:p w:rsidR="00F83F9C" w:rsidRPr="008C7DC9" w:rsidRDefault="00F83F9C" w:rsidP="000A294A">
            <w:pPr>
              <w:spacing w:before="60" w:line="276" w:lineRule="auto"/>
              <w:jc w:val="center"/>
              <w:rPr>
                <w:b/>
              </w:rPr>
            </w:pPr>
            <w:r w:rsidRPr="008C7DC9">
              <w:rPr>
                <w:b/>
              </w:rPr>
              <w:t>Vịt TB</w:t>
            </w:r>
          </w:p>
        </w:tc>
      </w:tr>
      <w:tr w:rsidR="00D848F5" w:rsidRPr="008C7DC9" w:rsidTr="008C7DC9">
        <w:trPr>
          <w:trHeight w:val="19"/>
          <w:jc w:val="center"/>
        </w:trPr>
        <w:tc>
          <w:tcPr>
            <w:tcW w:w="1025" w:type="pct"/>
            <w:vMerge/>
            <w:tcBorders>
              <w:bottom w:val="single" w:sz="4" w:space="0" w:color="auto"/>
            </w:tcBorders>
            <w:vAlign w:val="center"/>
            <w:hideMark/>
          </w:tcPr>
          <w:p w:rsidR="00F83F9C" w:rsidRPr="008C7DC9" w:rsidRDefault="00F83F9C" w:rsidP="000A294A">
            <w:pPr>
              <w:spacing w:before="60" w:line="276" w:lineRule="auto"/>
              <w:jc w:val="both"/>
              <w:rPr>
                <w:b/>
              </w:rPr>
            </w:pPr>
          </w:p>
        </w:tc>
        <w:tc>
          <w:tcPr>
            <w:tcW w:w="435" w:type="pct"/>
            <w:vMerge/>
            <w:tcBorders>
              <w:bottom w:val="single" w:sz="4" w:space="0" w:color="auto"/>
            </w:tcBorders>
            <w:vAlign w:val="center"/>
            <w:hideMark/>
          </w:tcPr>
          <w:p w:rsidR="00F83F9C" w:rsidRPr="008C7DC9" w:rsidRDefault="00F83F9C" w:rsidP="000A294A">
            <w:pPr>
              <w:spacing w:before="60" w:line="276" w:lineRule="auto"/>
              <w:jc w:val="center"/>
              <w:rPr>
                <w:b/>
              </w:rPr>
            </w:pPr>
          </w:p>
        </w:tc>
        <w:tc>
          <w:tcPr>
            <w:tcW w:w="822" w:type="pct"/>
            <w:tcBorders>
              <w:top w:val="single" w:sz="4" w:space="0" w:color="auto"/>
              <w:bottom w:val="single" w:sz="4" w:space="0" w:color="auto"/>
            </w:tcBorders>
            <w:shd w:val="clear" w:color="auto" w:fill="auto"/>
            <w:noWrap/>
            <w:vAlign w:val="bottom"/>
            <w:hideMark/>
          </w:tcPr>
          <w:p w:rsidR="00F83F9C" w:rsidRPr="008C7DC9" w:rsidRDefault="00F83F9C" w:rsidP="000A294A">
            <w:pPr>
              <w:spacing w:before="60" w:line="276" w:lineRule="auto"/>
              <w:jc w:val="center"/>
              <w:rPr>
                <w:b/>
                <w:i/>
              </w:rPr>
            </w:pPr>
            <w:r w:rsidRPr="008C7DC9">
              <w:rPr>
                <w:b/>
                <w:i/>
              </w:rPr>
              <w:t>Mean ± SE</w:t>
            </w:r>
          </w:p>
        </w:tc>
        <w:tc>
          <w:tcPr>
            <w:tcW w:w="840" w:type="pct"/>
            <w:tcBorders>
              <w:top w:val="single" w:sz="4" w:space="0" w:color="auto"/>
              <w:bottom w:val="single" w:sz="4" w:space="0" w:color="auto"/>
            </w:tcBorders>
            <w:shd w:val="clear" w:color="auto" w:fill="auto"/>
            <w:noWrap/>
            <w:vAlign w:val="bottom"/>
            <w:hideMark/>
          </w:tcPr>
          <w:p w:rsidR="00F83F9C" w:rsidRPr="008C7DC9" w:rsidRDefault="00F83F9C" w:rsidP="000A294A">
            <w:pPr>
              <w:spacing w:before="60" w:line="276" w:lineRule="auto"/>
              <w:jc w:val="center"/>
              <w:rPr>
                <w:b/>
                <w:i/>
              </w:rPr>
            </w:pPr>
            <w:r w:rsidRPr="008C7DC9">
              <w:rPr>
                <w:b/>
                <w:i/>
              </w:rPr>
              <w:t>Mean ± SE</w:t>
            </w:r>
          </w:p>
        </w:tc>
        <w:tc>
          <w:tcPr>
            <w:tcW w:w="939" w:type="pct"/>
            <w:tcBorders>
              <w:top w:val="single" w:sz="4" w:space="0" w:color="auto"/>
              <w:bottom w:val="single" w:sz="4" w:space="0" w:color="auto"/>
            </w:tcBorders>
            <w:shd w:val="clear" w:color="auto" w:fill="auto"/>
            <w:noWrap/>
            <w:vAlign w:val="bottom"/>
            <w:hideMark/>
          </w:tcPr>
          <w:p w:rsidR="00F83F9C" w:rsidRPr="008C7DC9" w:rsidRDefault="00F83F9C" w:rsidP="000A294A">
            <w:pPr>
              <w:spacing w:before="60" w:line="276" w:lineRule="auto"/>
              <w:jc w:val="center"/>
              <w:rPr>
                <w:b/>
                <w:i/>
              </w:rPr>
            </w:pPr>
            <w:r w:rsidRPr="008C7DC9">
              <w:rPr>
                <w:b/>
                <w:i/>
              </w:rPr>
              <w:t>Mean ± SE</w:t>
            </w:r>
          </w:p>
        </w:tc>
        <w:tc>
          <w:tcPr>
            <w:tcW w:w="938" w:type="pct"/>
            <w:tcBorders>
              <w:top w:val="single" w:sz="4" w:space="0" w:color="auto"/>
              <w:bottom w:val="single" w:sz="4" w:space="0" w:color="auto"/>
            </w:tcBorders>
            <w:shd w:val="clear" w:color="auto" w:fill="auto"/>
            <w:noWrap/>
            <w:vAlign w:val="bottom"/>
            <w:hideMark/>
          </w:tcPr>
          <w:p w:rsidR="00F83F9C" w:rsidRPr="008C7DC9" w:rsidRDefault="00F83F9C" w:rsidP="000A294A">
            <w:pPr>
              <w:spacing w:before="60" w:line="276" w:lineRule="auto"/>
              <w:jc w:val="center"/>
              <w:rPr>
                <w:b/>
                <w:i/>
              </w:rPr>
            </w:pPr>
            <w:r w:rsidRPr="008C7DC9">
              <w:rPr>
                <w:b/>
                <w:i/>
              </w:rPr>
              <w:t>Mean ± SE</w:t>
            </w:r>
          </w:p>
        </w:tc>
      </w:tr>
      <w:tr w:rsidR="00D848F5" w:rsidRPr="00F83F9C" w:rsidTr="008C7DC9">
        <w:trPr>
          <w:trHeight w:val="19"/>
          <w:jc w:val="center"/>
        </w:trPr>
        <w:tc>
          <w:tcPr>
            <w:tcW w:w="1025" w:type="pct"/>
            <w:shd w:val="clear" w:color="auto" w:fill="auto"/>
            <w:noWrap/>
            <w:vAlign w:val="bottom"/>
          </w:tcPr>
          <w:p w:rsidR="00F83F9C" w:rsidRPr="00F83F9C" w:rsidRDefault="00F83F9C" w:rsidP="000A294A">
            <w:pPr>
              <w:spacing w:before="60" w:line="276" w:lineRule="auto"/>
              <w:jc w:val="both"/>
            </w:pPr>
            <w:r w:rsidRPr="00F83F9C">
              <w:t>TĐ đạt 5%</w:t>
            </w:r>
          </w:p>
        </w:tc>
        <w:tc>
          <w:tcPr>
            <w:tcW w:w="435" w:type="pct"/>
            <w:shd w:val="clear" w:color="auto" w:fill="auto"/>
            <w:noWrap/>
            <w:vAlign w:val="center"/>
          </w:tcPr>
          <w:p w:rsidR="00F83F9C" w:rsidRPr="00F83F9C" w:rsidRDefault="00F83F9C" w:rsidP="000A294A">
            <w:pPr>
              <w:spacing w:before="60" w:line="276" w:lineRule="auto"/>
              <w:jc w:val="center"/>
            </w:pPr>
            <w:r w:rsidRPr="00F83F9C">
              <w:t>tuần</w:t>
            </w:r>
          </w:p>
        </w:tc>
        <w:tc>
          <w:tcPr>
            <w:tcW w:w="822" w:type="pct"/>
            <w:shd w:val="clear" w:color="auto" w:fill="auto"/>
            <w:noWrap/>
            <w:vAlign w:val="bottom"/>
          </w:tcPr>
          <w:p w:rsidR="00F83F9C" w:rsidRPr="00F83F9C" w:rsidRDefault="00F83F9C" w:rsidP="000A294A">
            <w:pPr>
              <w:spacing w:before="60" w:line="276" w:lineRule="auto"/>
              <w:jc w:val="center"/>
            </w:pPr>
            <w:r w:rsidRPr="00F83F9C">
              <w:t>22</w:t>
            </w:r>
          </w:p>
        </w:tc>
        <w:tc>
          <w:tcPr>
            <w:tcW w:w="840" w:type="pct"/>
            <w:shd w:val="clear" w:color="auto" w:fill="auto"/>
            <w:noWrap/>
            <w:vAlign w:val="bottom"/>
          </w:tcPr>
          <w:p w:rsidR="00F83F9C" w:rsidRPr="00F83F9C" w:rsidRDefault="00F83F9C" w:rsidP="000A294A">
            <w:pPr>
              <w:spacing w:before="60" w:line="276" w:lineRule="auto"/>
              <w:jc w:val="center"/>
            </w:pPr>
            <w:r w:rsidRPr="00F83F9C">
              <w:t>22</w:t>
            </w:r>
          </w:p>
        </w:tc>
        <w:tc>
          <w:tcPr>
            <w:tcW w:w="939" w:type="pct"/>
            <w:shd w:val="clear" w:color="auto" w:fill="auto"/>
            <w:noWrap/>
            <w:vAlign w:val="bottom"/>
          </w:tcPr>
          <w:p w:rsidR="00F83F9C" w:rsidRPr="00F83F9C" w:rsidRDefault="00F83F9C" w:rsidP="000A294A">
            <w:pPr>
              <w:spacing w:before="60" w:line="276" w:lineRule="auto"/>
              <w:jc w:val="center"/>
            </w:pPr>
            <w:r w:rsidRPr="00F83F9C">
              <w:t>20</w:t>
            </w:r>
          </w:p>
        </w:tc>
        <w:tc>
          <w:tcPr>
            <w:tcW w:w="938" w:type="pct"/>
            <w:shd w:val="clear" w:color="auto" w:fill="auto"/>
            <w:noWrap/>
            <w:vAlign w:val="bottom"/>
          </w:tcPr>
          <w:p w:rsidR="00F83F9C" w:rsidRPr="00F83F9C" w:rsidRDefault="00F83F9C" w:rsidP="000A294A">
            <w:pPr>
              <w:spacing w:before="60" w:line="276" w:lineRule="auto"/>
              <w:jc w:val="center"/>
            </w:pPr>
            <w:r w:rsidRPr="00F83F9C">
              <w:t>21</w:t>
            </w:r>
          </w:p>
        </w:tc>
      </w:tr>
      <w:tr w:rsidR="00D848F5" w:rsidRPr="00F83F9C" w:rsidTr="008C7DC9">
        <w:trPr>
          <w:trHeight w:val="19"/>
          <w:jc w:val="center"/>
        </w:trPr>
        <w:tc>
          <w:tcPr>
            <w:tcW w:w="1025" w:type="pct"/>
            <w:shd w:val="clear" w:color="auto" w:fill="auto"/>
            <w:noWrap/>
            <w:vAlign w:val="bottom"/>
            <w:hideMark/>
          </w:tcPr>
          <w:p w:rsidR="00F83F9C" w:rsidRPr="00F83F9C" w:rsidRDefault="00F83F9C" w:rsidP="000A294A">
            <w:pPr>
              <w:spacing w:before="60" w:line="276" w:lineRule="auto"/>
              <w:jc w:val="both"/>
            </w:pPr>
            <w:r w:rsidRPr="00F83F9C">
              <w:t>TĐ đạt 50%</w:t>
            </w:r>
          </w:p>
        </w:tc>
        <w:tc>
          <w:tcPr>
            <w:tcW w:w="435" w:type="pct"/>
            <w:shd w:val="clear" w:color="auto" w:fill="auto"/>
            <w:noWrap/>
            <w:vAlign w:val="center"/>
            <w:hideMark/>
          </w:tcPr>
          <w:p w:rsidR="00F83F9C" w:rsidRPr="00F83F9C" w:rsidRDefault="00F83F9C" w:rsidP="000A294A">
            <w:pPr>
              <w:spacing w:before="60" w:line="276" w:lineRule="auto"/>
              <w:jc w:val="center"/>
            </w:pPr>
            <w:r w:rsidRPr="00F83F9C">
              <w:t>tuần</w:t>
            </w:r>
          </w:p>
        </w:tc>
        <w:tc>
          <w:tcPr>
            <w:tcW w:w="822" w:type="pct"/>
            <w:shd w:val="clear" w:color="auto" w:fill="auto"/>
            <w:noWrap/>
            <w:vAlign w:val="bottom"/>
            <w:hideMark/>
          </w:tcPr>
          <w:p w:rsidR="00F83F9C" w:rsidRPr="00F83F9C" w:rsidRDefault="00F83F9C" w:rsidP="000A294A">
            <w:pPr>
              <w:spacing w:before="60" w:line="276" w:lineRule="auto"/>
              <w:jc w:val="center"/>
            </w:pPr>
            <w:r w:rsidRPr="00F83F9C">
              <w:t>25</w:t>
            </w:r>
          </w:p>
        </w:tc>
        <w:tc>
          <w:tcPr>
            <w:tcW w:w="840" w:type="pct"/>
            <w:shd w:val="clear" w:color="auto" w:fill="auto"/>
            <w:noWrap/>
            <w:vAlign w:val="bottom"/>
            <w:hideMark/>
          </w:tcPr>
          <w:p w:rsidR="00F83F9C" w:rsidRPr="00F83F9C" w:rsidRDefault="00F83F9C" w:rsidP="000A294A">
            <w:pPr>
              <w:spacing w:before="60" w:line="276" w:lineRule="auto"/>
              <w:jc w:val="center"/>
            </w:pPr>
            <w:r w:rsidRPr="00F83F9C">
              <w:t>26</w:t>
            </w:r>
          </w:p>
        </w:tc>
        <w:tc>
          <w:tcPr>
            <w:tcW w:w="939" w:type="pct"/>
            <w:shd w:val="clear" w:color="auto" w:fill="auto"/>
            <w:noWrap/>
            <w:vAlign w:val="bottom"/>
            <w:hideMark/>
          </w:tcPr>
          <w:p w:rsidR="00F83F9C" w:rsidRPr="00F83F9C" w:rsidRDefault="00F83F9C" w:rsidP="000A294A">
            <w:pPr>
              <w:spacing w:before="60" w:line="276" w:lineRule="auto"/>
              <w:jc w:val="center"/>
            </w:pPr>
            <w:r w:rsidRPr="00F83F9C">
              <w:t>24</w:t>
            </w:r>
          </w:p>
        </w:tc>
        <w:tc>
          <w:tcPr>
            <w:tcW w:w="938" w:type="pct"/>
            <w:shd w:val="clear" w:color="auto" w:fill="auto"/>
            <w:noWrap/>
            <w:vAlign w:val="bottom"/>
            <w:hideMark/>
          </w:tcPr>
          <w:p w:rsidR="00F83F9C" w:rsidRPr="00F83F9C" w:rsidRDefault="00F83F9C" w:rsidP="000A294A">
            <w:pPr>
              <w:spacing w:before="60" w:line="276" w:lineRule="auto"/>
              <w:jc w:val="center"/>
            </w:pPr>
            <w:r w:rsidRPr="00F83F9C">
              <w:t>25</w:t>
            </w:r>
          </w:p>
        </w:tc>
      </w:tr>
      <w:tr w:rsidR="00D848F5" w:rsidRPr="00F83F9C" w:rsidTr="008C7DC9">
        <w:trPr>
          <w:trHeight w:val="19"/>
          <w:jc w:val="center"/>
        </w:trPr>
        <w:tc>
          <w:tcPr>
            <w:tcW w:w="1025" w:type="pct"/>
            <w:tcBorders>
              <w:bottom w:val="nil"/>
            </w:tcBorders>
            <w:shd w:val="clear" w:color="auto" w:fill="auto"/>
            <w:noWrap/>
            <w:vAlign w:val="bottom"/>
            <w:hideMark/>
          </w:tcPr>
          <w:p w:rsidR="00F83F9C" w:rsidRPr="00F83F9C" w:rsidRDefault="00F83F9C" w:rsidP="000A294A">
            <w:pPr>
              <w:spacing w:before="60" w:line="276" w:lineRule="auto"/>
              <w:jc w:val="both"/>
            </w:pPr>
            <w:r w:rsidRPr="00F83F9C">
              <w:t>TĐ đỉnh cao</w:t>
            </w:r>
          </w:p>
        </w:tc>
        <w:tc>
          <w:tcPr>
            <w:tcW w:w="435" w:type="pct"/>
            <w:tcBorders>
              <w:bottom w:val="nil"/>
            </w:tcBorders>
            <w:shd w:val="clear" w:color="auto" w:fill="auto"/>
            <w:noWrap/>
            <w:vAlign w:val="center"/>
            <w:hideMark/>
          </w:tcPr>
          <w:p w:rsidR="00F83F9C" w:rsidRPr="00F83F9C" w:rsidRDefault="00F83F9C" w:rsidP="000A294A">
            <w:pPr>
              <w:spacing w:before="60" w:line="276" w:lineRule="auto"/>
              <w:jc w:val="center"/>
            </w:pPr>
            <w:r w:rsidRPr="00F83F9C">
              <w:t>tuần</w:t>
            </w:r>
          </w:p>
        </w:tc>
        <w:tc>
          <w:tcPr>
            <w:tcW w:w="822" w:type="pct"/>
            <w:tcBorders>
              <w:bottom w:val="nil"/>
            </w:tcBorders>
            <w:shd w:val="clear" w:color="auto" w:fill="auto"/>
            <w:noWrap/>
            <w:vAlign w:val="bottom"/>
            <w:hideMark/>
          </w:tcPr>
          <w:p w:rsidR="00F83F9C" w:rsidRPr="00F83F9C" w:rsidRDefault="00F83F9C" w:rsidP="000A294A">
            <w:pPr>
              <w:spacing w:before="60" w:line="276" w:lineRule="auto"/>
              <w:jc w:val="center"/>
            </w:pPr>
            <w:r w:rsidRPr="00F83F9C">
              <w:t>33</w:t>
            </w:r>
          </w:p>
        </w:tc>
        <w:tc>
          <w:tcPr>
            <w:tcW w:w="840" w:type="pct"/>
            <w:tcBorders>
              <w:bottom w:val="nil"/>
            </w:tcBorders>
            <w:shd w:val="clear" w:color="auto" w:fill="auto"/>
            <w:noWrap/>
            <w:vAlign w:val="bottom"/>
            <w:hideMark/>
          </w:tcPr>
          <w:p w:rsidR="00F83F9C" w:rsidRPr="00F83F9C" w:rsidRDefault="00F83F9C" w:rsidP="000A294A">
            <w:pPr>
              <w:spacing w:before="60" w:line="276" w:lineRule="auto"/>
              <w:jc w:val="center"/>
            </w:pPr>
            <w:r w:rsidRPr="00F83F9C">
              <w:t>31</w:t>
            </w:r>
          </w:p>
        </w:tc>
        <w:tc>
          <w:tcPr>
            <w:tcW w:w="939" w:type="pct"/>
            <w:tcBorders>
              <w:bottom w:val="nil"/>
            </w:tcBorders>
            <w:shd w:val="clear" w:color="auto" w:fill="auto"/>
            <w:noWrap/>
            <w:vAlign w:val="bottom"/>
            <w:hideMark/>
          </w:tcPr>
          <w:p w:rsidR="00F83F9C" w:rsidRPr="00F83F9C" w:rsidRDefault="00F83F9C" w:rsidP="000A294A">
            <w:pPr>
              <w:spacing w:before="60" w:line="276" w:lineRule="auto"/>
              <w:jc w:val="center"/>
            </w:pPr>
            <w:r w:rsidRPr="00F83F9C">
              <w:t>31</w:t>
            </w:r>
          </w:p>
        </w:tc>
        <w:tc>
          <w:tcPr>
            <w:tcW w:w="938" w:type="pct"/>
            <w:tcBorders>
              <w:bottom w:val="nil"/>
            </w:tcBorders>
            <w:shd w:val="clear" w:color="auto" w:fill="auto"/>
            <w:noWrap/>
            <w:vAlign w:val="bottom"/>
            <w:hideMark/>
          </w:tcPr>
          <w:p w:rsidR="00F83F9C" w:rsidRPr="00F83F9C" w:rsidRDefault="00F83F9C" w:rsidP="000A294A">
            <w:pPr>
              <w:spacing w:before="60" w:line="276" w:lineRule="auto"/>
              <w:jc w:val="center"/>
            </w:pPr>
            <w:r w:rsidRPr="00F83F9C">
              <w:t>31</w:t>
            </w:r>
          </w:p>
        </w:tc>
      </w:tr>
      <w:tr w:rsidR="00D848F5" w:rsidRPr="00F83F9C" w:rsidTr="008C7DC9">
        <w:trPr>
          <w:trHeight w:val="19"/>
          <w:jc w:val="center"/>
        </w:trPr>
        <w:tc>
          <w:tcPr>
            <w:tcW w:w="1025" w:type="pct"/>
            <w:tcBorders>
              <w:top w:val="nil"/>
              <w:bottom w:val="single" w:sz="4" w:space="0" w:color="auto"/>
            </w:tcBorders>
            <w:shd w:val="clear" w:color="auto" w:fill="auto"/>
            <w:noWrap/>
            <w:vAlign w:val="center"/>
            <w:hideMark/>
          </w:tcPr>
          <w:p w:rsidR="00F83F9C" w:rsidRPr="00F83F9C" w:rsidRDefault="00F83F9C" w:rsidP="008C7DC9">
            <w:pPr>
              <w:spacing w:before="60" w:line="276" w:lineRule="auto"/>
              <w:jc w:val="both"/>
            </w:pPr>
            <w:r w:rsidRPr="00F83F9C">
              <w:t>KLVĐ (vịt mái)</w:t>
            </w:r>
          </w:p>
        </w:tc>
        <w:tc>
          <w:tcPr>
            <w:tcW w:w="435" w:type="pct"/>
            <w:tcBorders>
              <w:top w:val="nil"/>
              <w:bottom w:val="single" w:sz="4" w:space="0" w:color="auto"/>
            </w:tcBorders>
            <w:shd w:val="clear" w:color="auto" w:fill="auto"/>
            <w:noWrap/>
            <w:vAlign w:val="center"/>
            <w:hideMark/>
          </w:tcPr>
          <w:p w:rsidR="00F83F9C" w:rsidRPr="00F83F9C" w:rsidRDefault="00F83F9C" w:rsidP="000A294A">
            <w:pPr>
              <w:spacing w:before="60" w:line="276" w:lineRule="auto"/>
              <w:jc w:val="center"/>
            </w:pPr>
            <w:r w:rsidRPr="00F83F9C">
              <w:t>g/con</w:t>
            </w:r>
          </w:p>
        </w:tc>
        <w:tc>
          <w:tcPr>
            <w:tcW w:w="822" w:type="pct"/>
            <w:tcBorders>
              <w:top w:val="nil"/>
              <w:bottom w:val="single" w:sz="4" w:space="0" w:color="auto"/>
            </w:tcBorders>
            <w:shd w:val="clear" w:color="auto" w:fill="auto"/>
            <w:noWrap/>
            <w:vAlign w:val="center"/>
            <w:hideMark/>
          </w:tcPr>
          <w:p w:rsidR="00F83F9C" w:rsidRPr="00F83F9C" w:rsidRDefault="00F83F9C" w:rsidP="000A294A">
            <w:pPr>
              <w:spacing w:before="60" w:line="276" w:lineRule="auto"/>
              <w:jc w:val="center"/>
            </w:pPr>
            <w:r w:rsidRPr="00F83F9C">
              <w:t>2515,11</w:t>
            </w:r>
            <w:r w:rsidRPr="00F83F9C">
              <w:rPr>
                <w:vertAlign w:val="superscript"/>
              </w:rPr>
              <w:t>a</w:t>
            </w:r>
            <w:r w:rsidRPr="00F83F9C">
              <w:t xml:space="preserve"> ± 13,68</w:t>
            </w:r>
          </w:p>
        </w:tc>
        <w:tc>
          <w:tcPr>
            <w:tcW w:w="840" w:type="pct"/>
            <w:tcBorders>
              <w:top w:val="nil"/>
              <w:bottom w:val="single" w:sz="4" w:space="0" w:color="auto"/>
            </w:tcBorders>
            <w:shd w:val="clear" w:color="auto" w:fill="auto"/>
            <w:noWrap/>
            <w:vAlign w:val="center"/>
            <w:hideMark/>
          </w:tcPr>
          <w:p w:rsidR="00F83F9C" w:rsidRPr="00F83F9C" w:rsidRDefault="00F83F9C" w:rsidP="000A294A">
            <w:pPr>
              <w:spacing w:before="60" w:line="276" w:lineRule="auto"/>
              <w:jc w:val="center"/>
            </w:pPr>
            <w:r w:rsidRPr="00F83F9C">
              <w:t>985,19</w:t>
            </w:r>
            <w:r w:rsidRPr="00F83F9C">
              <w:rPr>
                <w:vertAlign w:val="superscript"/>
              </w:rPr>
              <w:t>c</w:t>
            </w:r>
            <w:r w:rsidRPr="00F83F9C">
              <w:t xml:space="preserve"> ± 9,98</w:t>
            </w:r>
          </w:p>
        </w:tc>
        <w:tc>
          <w:tcPr>
            <w:tcW w:w="939" w:type="pct"/>
            <w:tcBorders>
              <w:top w:val="nil"/>
              <w:bottom w:val="single" w:sz="4" w:space="0" w:color="auto"/>
            </w:tcBorders>
            <w:shd w:val="clear" w:color="auto" w:fill="auto"/>
            <w:noWrap/>
            <w:vAlign w:val="center"/>
            <w:hideMark/>
          </w:tcPr>
          <w:p w:rsidR="00F83F9C" w:rsidRPr="00F83F9C" w:rsidRDefault="00F83F9C" w:rsidP="000A294A">
            <w:pPr>
              <w:spacing w:before="60" w:line="276" w:lineRule="auto"/>
              <w:jc w:val="center"/>
            </w:pPr>
            <w:r w:rsidRPr="00F83F9C">
              <w:t>1633,87</w:t>
            </w:r>
            <w:r w:rsidRPr="00F83F9C">
              <w:rPr>
                <w:vertAlign w:val="superscript"/>
              </w:rPr>
              <w:t>b</w:t>
            </w:r>
            <w:r w:rsidRPr="00F83F9C">
              <w:t>± 20,11</w:t>
            </w:r>
          </w:p>
        </w:tc>
        <w:tc>
          <w:tcPr>
            <w:tcW w:w="938" w:type="pct"/>
            <w:tcBorders>
              <w:top w:val="nil"/>
              <w:bottom w:val="single" w:sz="4" w:space="0" w:color="auto"/>
            </w:tcBorders>
            <w:shd w:val="clear" w:color="auto" w:fill="auto"/>
            <w:noWrap/>
            <w:vAlign w:val="center"/>
            <w:hideMark/>
          </w:tcPr>
          <w:p w:rsidR="00F83F9C" w:rsidRPr="00F83F9C" w:rsidRDefault="00F83F9C" w:rsidP="000A294A">
            <w:pPr>
              <w:spacing w:before="60" w:line="276" w:lineRule="auto"/>
              <w:jc w:val="center"/>
            </w:pPr>
            <w:r w:rsidRPr="00F83F9C">
              <w:t>1665,54</w:t>
            </w:r>
            <w:r w:rsidRPr="00F83F9C">
              <w:rPr>
                <w:vertAlign w:val="superscript"/>
              </w:rPr>
              <w:t>b</w:t>
            </w:r>
            <w:r w:rsidRPr="00F83F9C">
              <w:t>± 18,26</w:t>
            </w:r>
          </w:p>
        </w:tc>
      </w:tr>
    </w:tbl>
    <w:p w:rsidR="00C6779A" w:rsidRPr="00152F6E" w:rsidRDefault="00F83F9C" w:rsidP="008C7DC9">
      <w:pPr>
        <w:widowControl w:val="0"/>
        <w:spacing w:before="120" w:after="120"/>
        <w:jc w:val="both"/>
        <w:rPr>
          <w:sz w:val="20"/>
          <w:szCs w:val="20"/>
          <w:lang w:val="nl-NL"/>
        </w:rPr>
      </w:pPr>
      <w:r w:rsidRPr="00152F6E">
        <w:rPr>
          <w:bCs/>
          <w:i/>
          <w:iCs/>
          <w:color w:val="000000"/>
          <w:sz w:val="20"/>
          <w:szCs w:val="20"/>
          <w:lang w:val="nl-NL"/>
        </w:rPr>
        <w:t xml:space="preserve">Ghi chú: </w:t>
      </w:r>
      <w:r w:rsidR="006A6397">
        <w:rPr>
          <w:bCs/>
          <w:i/>
          <w:iCs/>
          <w:color w:val="000000"/>
          <w:sz w:val="20"/>
          <w:szCs w:val="20"/>
          <w:lang w:val="nl-NL"/>
        </w:rPr>
        <w:t>TĐ –</w:t>
      </w:r>
      <w:r w:rsidR="008761BE" w:rsidRPr="00152F6E">
        <w:rPr>
          <w:bCs/>
          <w:i/>
          <w:iCs/>
          <w:color w:val="000000"/>
          <w:sz w:val="20"/>
          <w:szCs w:val="20"/>
          <w:lang w:val="nl-NL"/>
        </w:rPr>
        <w:t xml:space="preserve"> tuổi đẻ</w:t>
      </w:r>
      <w:r w:rsidR="00784FA4" w:rsidRPr="00152F6E">
        <w:rPr>
          <w:bCs/>
          <w:i/>
          <w:iCs/>
          <w:color w:val="000000"/>
          <w:sz w:val="20"/>
          <w:szCs w:val="20"/>
          <w:lang w:val="nl-NL"/>
        </w:rPr>
        <w:t>,</w:t>
      </w:r>
      <w:r w:rsidR="006A6397">
        <w:rPr>
          <w:bCs/>
          <w:i/>
          <w:iCs/>
          <w:color w:val="000000"/>
          <w:sz w:val="20"/>
          <w:szCs w:val="20"/>
          <w:lang w:val="nl-NL"/>
        </w:rPr>
        <w:t xml:space="preserve"> KLVĐ –</w:t>
      </w:r>
      <w:r w:rsidR="00152F6E">
        <w:rPr>
          <w:bCs/>
          <w:i/>
          <w:iCs/>
          <w:color w:val="000000"/>
          <w:sz w:val="20"/>
          <w:szCs w:val="20"/>
          <w:lang w:val="nl-NL"/>
        </w:rPr>
        <w:t xml:space="preserve"> khối lượng vào đẻ;</w:t>
      </w:r>
      <w:r w:rsidRPr="00152F6E">
        <w:rPr>
          <w:bCs/>
          <w:i/>
          <w:iCs/>
          <w:color w:val="000000"/>
          <w:sz w:val="20"/>
          <w:szCs w:val="20"/>
          <w:lang w:val="nl-NL"/>
        </w:rPr>
        <w:t>trên cùng một hàng các chữ cái</w:t>
      </w:r>
      <w:r w:rsidR="00152F6E">
        <w:rPr>
          <w:bCs/>
          <w:i/>
          <w:iCs/>
          <w:color w:val="000000"/>
          <w:sz w:val="20"/>
          <w:szCs w:val="20"/>
          <w:lang w:val="nl-NL"/>
        </w:rPr>
        <w:t xml:space="preserve"> a,b,c</w:t>
      </w:r>
      <w:r w:rsidRPr="00152F6E">
        <w:rPr>
          <w:bCs/>
          <w:i/>
          <w:iCs/>
          <w:color w:val="000000"/>
          <w:sz w:val="20"/>
          <w:szCs w:val="20"/>
          <w:lang w:val="nl-NL"/>
        </w:rPr>
        <w:t xml:space="preserve"> khác nhau là sai khác </w:t>
      </w:r>
      <w:r w:rsidR="00232944" w:rsidRPr="00152F6E">
        <w:rPr>
          <w:bCs/>
          <w:i/>
          <w:iCs/>
          <w:color w:val="000000"/>
          <w:sz w:val="20"/>
          <w:szCs w:val="20"/>
          <w:lang w:val="nl-NL"/>
        </w:rPr>
        <w:t>có ý nghĩa thống kê với P&lt;0,05.</w:t>
      </w:r>
      <w:bookmarkStart w:id="192" w:name="_Toc87376479"/>
      <w:bookmarkStart w:id="193" w:name="_Toc93584650"/>
      <w:bookmarkStart w:id="194" w:name="_Toc93666817"/>
    </w:p>
    <w:p w:rsidR="004712E7" w:rsidRPr="00F83F9C" w:rsidRDefault="004712E7" w:rsidP="008C7DC9">
      <w:pPr>
        <w:pStyle w:val="ListParagraph"/>
        <w:widowControl w:val="0"/>
        <w:tabs>
          <w:tab w:val="left" w:pos="0"/>
        </w:tabs>
        <w:adjustRightInd w:val="0"/>
        <w:spacing w:before="120" w:after="120"/>
        <w:ind w:left="0"/>
        <w:contextualSpacing w:val="0"/>
        <w:jc w:val="both"/>
        <w:rPr>
          <w:bCs/>
          <w:iCs/>
          <w:color w:val="000000"/>
          <w:lang w:val="nl-NL"/>
        </w:rPr>
      </w:pPr>
      <w:r>
        <w:rPr>
          <w:bCs/>
          <w:iCs/>
          <w:color w:val="000000"/>
          <w:lang w:val="nl-NL"/>
        </w:rPr>
        <w:t xml:space="preserve">Kết quả </w:t>
      </w:r>
      <w:r w:rsidR="00152F6E">
        <w:rPr>
          <w:bCs/>
          <w:iCs/>
          <w:color w:val="000000"/>
          <w:lang w:val="nl-NL"/>
        </w:rPr>
        <w:t>B</w:t>
      </w:r>
      <w:r>
        <w:rPr>
          <w:bCs/>
          <w:iCs/>
          <w:color w:val="000000"/>
          <w:lang w:val="nl-NL"/>
        </w:rPr>
        <w:t>ảng 7</w:t>
      </w:r>
      <w:r w:rsidRPr="00F83F9C">
        <w:rPr>
          <w:bCs/>
          <w:iCs/>
          <w:color w:val="000000"/>
          <w:lang w:val="nl-NL"/>
        </w:rPr>
        <w:t xml:space="preserve"> cho thấy: tuổi đẻ đạt 5% của vịt lai B</w:t>
      </w:r>
      <w:r w:rsidR="00E05BFB">
        <w:rPr>
          <w:bCs/>
          <w:iCs/>
          <w:color w:val="000000"/>
          <w:lang w:val="nl-NL"/>
        </w:rPr>
        <w:t>T</w:t>
      </w:r>
      <w:r w:rsidRPr="00F83F9C">
        <w:rPr>
          <w:bCs/>
          <w:iCs/>
          <w:color w:val="000000"/>
          <w:lang w:val="nl-NL"/>
        </w:rPr>
        <w:t>, T</w:t>
      </w:r>
      <w:r w:rsidR="00E05BFB">
        <w:rPr>
          <w:bCs/>
          <w:iCs/>
          <w:color w:val="000000"/>
          <w:lang w:val="nl-NL"/>
        </w:rPr>
        <w:t>B</w:t>
      </w:r>
      <w:r w:rsidRPr="00F83F9C">
        <w:rPr>
          <w:bCs/>
          <w:iCs/>
          <w:color w:val="000000"/>
          <w:lang w:val="nl-NL"/>
        </w:rPr>
        <w:t xml:space="preserve"> là 20 - 21 tuần tuổi tương đương với tuổi đẻ của vịt Khaki Campbell </w:t>
      </w:r>
      <w:r>
        <w:rPr>
          <w:bCs/>
          <w:iCs/>
          <w:color w:val="000000"/>
          <w:lang w:val="nl-NL"/>
        </w:rPr>
        <w:t xml:space="preserve">là </w:t>
      </w:r>
      <w:r w:rsidRPr="00F83F9C">
        <w:rPr>
          <w:bCs/>
          <w:iCs/>
          <w:color w:val="000000"/>
          <w:lang w:val="nl-NL"/>
        </w:rPr>
        <w:t>20 - 21 tuần tuổi</w:t>
      </w:r>
      <w:r>
        <w:rPr>
          <w:bCs/>
          <w:iCs/>
          <w:color w:val="000000"/>
          <w:lang w:val="nl-NL"/>
        </w:rPr>
        <w:t xml:space="preserve"> (Nguyễn Hồng Vĩ và cs., 2011) và</w:t>
      </w:r>
      <w:r w:rsidRPr="00F83F9C">
        <w:rPr>
          <w:bCs/>
          <w:iCs/>
          <w:color w:val="000000"/>
          <w:lang w:val="nl-NL"/>
        </w:rPr>
        <w:t xml:space="preserve"> sớm hơn so với </w:t>
      </w:r>
      <w:r w:rsidRPr="00F83F9C">
        <w:rPr>
          <w:color w:val="000000"/>
          <w:spacing w:val="-2"/>
          <w:lang w:val="nl-NL"/>
        </w:rPr>
        <w:t>vịt TP, PT có tuổi đẻ là 23 tuần (Ngu</w:t>
      </w:r>
      <w:r>
        <w:rPr>
          <w:color w:val="000000"/>
          <w:spacing w:val="-2"/>
          <w:lang w:val="nl-NL"/>
        </w:rPr>
        <w:t>yễn Đức Trọng và cs., 2011)</w:t>
      </w:r>
      <w:r>
        <w:rPr>
          <w:bCs/>
          <w:iCs/>
          <w:color w:val="000000"/>
          <w:lang w:val="nl-NL"/>
        </w:rPr>
        <w:t xml:space="preserve">. </w:t>
      </w:r>
      <w:r w:rsidRPr="00F83F9C">
        <w:rPr>
          <w:bCs/>
          <w:iCs/>
          <w:color w:val="000000"/>
          <w:lang w:val="nl-NL"/>
        </w:rPr>
        <w:t xml:space="preserve">Tỷ lệ đẻ của vịt lai đạt 50% ở 24-25 tuần tuổi sớm hơn so với tỷ lệ đẻ đạt 50% của vịt Bầu Quỳ ở 27-29 tuần tuổi và vịt Kỳ Lừa (33-34 tuần tuổi) nuôi tại Trung tâm Thực nghiệm và Bảo tồn Vật nuôi (Nguyễn Văn Duy và cs., 2020). </w:t>
      </w:r>
      <w:r>
        <w:rPr>
          <w:bCs/>
          <w:iCs/>
          <w:color w:val="000000"/>
          <w:lang w:val="nl-NL"/>
        </w:rPr>
        <w:t xml:space="preserve">Vịt lai BT, </w:t>
      </w:r>
      <w:r w:rsidRPr="00F83F9C">
        <w:rPr>
          <w:bCs/>
          <w:iCs/>
          <w:color w:val="000000"/>
          <w:lang w:val="nl-NL"/>
        </w:rPr>
        <w:t>TB đạt tỷ lệ đẻ đỉnh cao</w:t>
      </w:r>
      <w:r>
        <w:rPr>
          <w:bCs/>
          <w:iCs/>
          <w:color w:val="000000"/>
          <w:lang w:val="nl-NL"/>
        </w:rPr>
        <w:t xml:space="preserve"> ở 31 tuần tuổi</w:t>
      </w:r>
      <w:r w:rsidRPr="00F83F9C">
        <w:rPr>
          <w:bCs/>
          <w:iCs/>
          <w:color w:val="000000"/>
          <w:lang w:val="nl-NL"/>
        </w:rPr>
        <w:t>. Vịt lai BT, TB có tuổi đẻ đạt 5%, tuổi đẻ đạt 50%, tuổi đẻ đỉnh cao sớm hơn so với vịt Biển và vịt Trời. Như vậy khi lai vịt Biển và vịt Trời tạo ra con lai có tuổi đẻ sớm hơn so với bố mẹ.</w:t>
      </w:r>
    </w:p>
    <w:p w:rsidR="00232944" w:rsidRPr="00F83F9C" w:rsidRDefault="00232944" w:rsidP="008C7DC9">
      <w:pPr>
        <w:pStyle w:val="B"/>
        <w:spacing w:before="120" w:after="120" w:line="240" w:lineRule="auto"/>
        <w:ind w:firstLine="0"/>
        <w:rPr>
          <w:sz w:val="24"/>
          <w:szCs w:val="24"/>
          <w:lang w:val="nl-NL"/>
        </w:rPr>
      </w:pPr>
      <w:r w:rsidRPr="00F83F9C">
        <w:rPr>
          <w:bCs w:val="0"/>
          <w:iCs/>
          <w:sz w:val="24"/>
          <w:szCs w:val="24"/>
          <w:lang w:val="nl-NL"/>
        </w:rPr>
        <w:t xml:space="preserve">Khối lượng vịt vào đẻ của vịt lai BT, TB dao động từ </w:t>
      </w:r>
      <w:r>
        <w:rPr>
          <w:bCs w:val="0"/>
          <w:iCs/>
          <w:sz w:val="24"/>
          <w:szCs w:val="24"/>
          <w:lang w:val="nl-NL"/>
        </w:rPr>
        <w:t>1633,87 - 1665,54 g/</w:t>
      </w:r>
      <w:r w:rsidRPr="00F83F9C">
        <w:rPr>
          <w:bCs w:val="0"/>
          <w:iCs/>
          <w:sz w:val="24"/>
          <w:szCs w:val="24"/>
          <w:lang w:val="nl-NL"/>
        </w:rPr>
        <w:t>mái</w:t>
      </w:r>
      <w:r w:rsidR="0080365C">
        <w:rPr>
          <w:bCs w:val="0"/>
          <w:iCs/>
          <w:sz w:val="24"/>
          <w:szCs w:val="24"/>
          <w:lang w:val="nl-NL"/>
        </w:rPr>
        <w:t xml:space="preserve"> </w:t>
      </w:r>
      <w:r w:rsidRPr="00F83F9C">
        <w:rPr>
          <w:bCs w:val="0"/>
          <w:iCs/>
          <w:sz w:val="24"/>
          <w:szCs w:val="24"/>
          <w:lang w:val="nl-NL"/>
        </w:rPr>
        <w:t xml:space="preserve">cao hơn so với </w:t>
      </w:r>
      <w:r>
        <w:rPr>
          <w:bCs w:val="0"/>
          <w:iCs/>
          <w:sz w:val="24"/>
          <w:szCs w:val="24"/>
          <w:lang w:val="nl-NL"/>
        </w:rPr>
        <w:t xml:space="preserve">vịt trời đạt 985,19 - 1072,23 g; </w:t>
      </w:r>
      <w:r w:rsidRPr="00F83F9C">
        <w:rPr>
          <w:bCs w:val="0"/>
          <w:iCs/>
          <w:sz w:val="24"/>
          <w:szCs w:val="24"/>
          <w:lang w:val="nl-NL"/>
        </w:rPr>
        <w:t>thấp hơn so với vịt Biển đạt 2515,11-2624,76 g (</w:t>
      </w:r>
      <w:r>
        <w:rPr>
          <w:bCs w:val="0"/>
          <w:iCs/>
          <w:sz w:val="24"/>
          <w:szCs w:val="24"/>
          <w:lang w:val="nl-NL"/>
        </w:rPr>
        <w:t xml:space="preserve">P&lt;0,05) và </w:t>
      </w:r>
      <w:r w:rsidRPr="00F83F9C">
        <w:rPr>
          <w:bCs w:val="0"/>
          <w:iCs/>
          <w:sz w:val="24"/>
          <w:szCs w:val="24"/>
          <w:lang w:val="nl-NL"/>
        </w:rPr>
        <w:t xml:space="preserve">tương đương với vịt Mường Khiêng </w:t>
      </w:r>
      <w:r>
        <w:rPr>
          <w:bCs w:val="0"/>
          <w:iCs/>
          <w:sz w:val="24"/>
          <w:szCs w:val="24"/>
          <w:lang w:val="nl-NL"/>
        </w:rPr>
        <w:t>đạt</w:t>
      </w:r>
      <w:r w:rsidRPr="00F83F9C">
        <w:rPr>
          <w:bCs w:val="0"/>
          <w:iCs/>
          <w:sz w:val="24"/>
          <w:szCs w:val="24"/>
          <w:lang w:val="nl-NL"/>
        </w:rPr>
        <w:t xml:space="preserve"> 1631,67 g/vịt mái </w:t>
      </w:r>
      <w:r>
        <w:rPr>
          <w:bCs w:val="0"/>
          <w:iCs/>
          <w:sz w:val="24"/>
          <w:szCs w:val="24"/>
          <w:lang w:val="nl-NL"/>
        </w:rPr>
        <w:t>(Phạm Công Thiếu và cs., 2020).</w:t>
      </w:r>
    </w:p>
    <w:p w:rsidR="00F83F9C" w:rsidRDefault="00F83F9C" w:rsidP="008C7DC9">
      <w:pPr>
        <w:spacing w:before="120" w:after="120"/>
        <w:jc w:val="both"/>
        <w:outlineLvl w:val="3"/>
        <w:rPr>
          <w:b/>
          <w:bCs/>
          <w:i/>
          <w:iCs/>
          <w:color w:val="000000"/>
          <w:lang w:val="nl-NL"/>
        </w:rPr>
      </w:pPr>
      <w:r w:rsidRPr="00F83F9C">
        <w:rPr>
          <w:b/>
          <w:bCs/>
          <w:i/>
          <w:iCs/>
          <w:color w:val="000000"/>
          <w:lang w:val="nl-NL"/>
        </w:rPr>
        <w:t>Tỷ lệ đẻ</w:t>
      </w:r>
      <w:bookmarkEnd w:id="192"/>
      <w:bookmarkEnd w:id="193"/>
      <w:bookmarkEnd w:id="194"/>
      <w:r w:rsidR="00F640B8">
        <w:rPr>
          <w:b/>
          <w:bCs/>
          <w:i/>
          <w:iCs/>
          <w:color w:val="000000"/>
          <w:lang w:val="nl-NL"/>
        </w:rPr>
        <w:t>, năng suất trứng và tiêu tốn thức ăn/10 quả trứng</w:t>
      </w:r>
    </w:p>
    <w:p w:rsidR="004712E7" w:rsidRPr="00D577C3" w:rsidRDefault="003701E4" w:rsidP="008C7DC9">
      <w:pPr>
        <w:pStyle w:val="B"/>
        <w:spacing w:before="120" w:after="120" w:line="240" w:lineRule="auto"/>
        <w:ind w:firstLine="0"/>
        <w:rPr>
          <w:sz w:val="24"/>
          <w:szCs w:val="24"/>
          <w:lang w:val="nl-NL"/>
        </w:rPr>
      </w:pPr>
      <w:r>
        <w:rPr>
          <w:sz w:val="24"/>
          <w:szCs w:val="24"/>
          <w:lang w:val="nl-NL"/>
        </w:rPr>
        <w:t>Kết quả theo dõi t</w:t>
      </w:r>
      <w:r w:rsidR="00D577C3" w:rsidRPr="00F83F9C">
        <w:rPr>
          <w:sz w:val="24"/>
          <w:szCs w:val="24"/>
          <w:lang w:val="nl-NL"/>
        </w:rPr>
        <w:t>ỷ lệ đẻ</w:t>
      </w:r>
      <w:r w:rsidR="00D577C3">
        <w:rPr>
          <w:sz w:val="24"/>
          <w:szCs w:val="24"/>
          <w:lang w:val="nl-NL"/>
        </w:rPr>
        <w:t>, năng suất trứng, tiêu tốn thức ăn/10 quả trứng</w:t>
      </w:r>
      <w:r w:rsidR="00D577C3" w:rsidRPr="00F83F9C">
        <w:rPr>
          <w:sz w:val="24"/>
          <w:szCs w:val="24"/>
          <w:lang w:val="nl-NL"/>
        </w:rPr>
        <w:t xml:space="preserve"> của vịt thí </w:t>
      </w:r>
      <w:r w:rsidR="00D577C3" w:rsidRPr="00467229">
        <w:rPr>
          <w:color w:val="auto"/>
          <w:sz w:val="24"/>
          <w:szCs w:val="24"/>
          <w:lang w:val="nl-NL"/>
        </w:rPr>
        <w:t>nghiệm</w:t>
      </w:r>
      <w:r w:rsidR="0080365C">
        <w:rPr>
          <w:color w:val="auto"/>
          <w:sz w:val="24"/>
          <w:szCs w:val="24"/>
          <w:lang w:val="nl-NL"/>
        </w:rPr>
        <w:t xml:space="preserve"> </w:t>
      </w:r>
      <w:r w:rsidR="004C77A1" w:rsidRPr="00467229">
        <w:rPr>
          <w:color w:val="auto"/>
          <w:sz w:val="24"/>
          <w:szCs w:val="24"/>
          <w:lang w:val="nl-NL"/>
        </w:rPr>
        <w:t>giai đoạn sinh</w:t>
      </w:r>
      <w:r w:rsidR="0080365C">
        <w:rPr>
          <w:color w:val="auto"/>
          <w:sz w:val="24"/>
          <w:szCs w:val="24"/>
          <w:lang w:val="nl-NL"/>
        </w:rPr>
        <w:t xml:space="preserve"> </w:t>
      </w:r>
      <w:r w:rsidR="00D577C3" w:rsidRPr="00467229">
        <w:rPr>
          <w:color w:val="auto"/>
          <w:sz w:val="24"/>
          <w:szCs w:val="24"/>
          <w:lang w:val="nl-NL"/>
        </w:rPr>
        <w:t>sản</w:t>
      </w:r>
      <w:r w:rsidR="00D577C3">
        <w:rPr>
          <w:sz w:val="24"/>
          <w:szCs w:val="24"/>
          <w:lang w:val="nl-NL"/>
        </w:rPr>
        <w:t xml:space="preserve"> được thể hiện qua </w:t>
      </w:r>
      <w:r w:rsidR="00152F6E">
        <w:rPr>
          <w:sz w:val="24"/>
          <w:szCs w:val="24"/>
          <w:lang w:val="nl-NL"/>
        </w:rPr>
        <w:t>B</w:t>
      </w:r>
      <w:r w:rsidR="00D577C3">
        <w:rPr>
          <w:sz w:val="24"/>
          <w:szCs w:val="24"/>
          <w:lang w:val="nl-NL"/>
        </w:rPr>
        <w:t xml:space="preserve">ảng </w:t>
      </w:r>
      <w:r w:rsidR="009D7A7A">
        <w:rPr>
          <w:sz w:val="24"/>
          <w:szCs w:val="24"/>
          <w:lang w:val="nl-NL"/>
        </w:rPr>
        <w:t>8</w:t>
      </w:r>
      <w:r w:rsidR="00D577C3">
        <w:rPr>
          <w:sz w:val="24"/>
          <w:szCs w:val="24"/>
          <w:lang w:val="nl-NL"/>
        </w:rPr>
        <w:t>.</w:t>
      </w:r>
    </w:p>
    <w:p w:rsidR="00F640B8" w:rsidRPr="00D577C3" w:rsidRDefault="00D577C3" w:rsidP="008C7DC9">
      <w:pPr>
        <w:spacing w:before="120" w:after="120"/>
        <w:jc w:val="center"/>
        <w:outlineLvl w:val="3"/>
        <w:rPr>
          <w:bCs/>
          <w:iCs/>
          <w:color w:val="000000"/>
          <w:lang w:val="nl-NL"/>
        </w:rPr>
      </w:pPr>
      <w:r w:rsidRPr="00D577C3">
        <w:rPr>
          <w:bCs/>
          <w:iCs/>
          <w:color w:val="000000"/>
          <w:lang w:val="nl-NL"/>
        </w:rPr>
        <w:t>Bảng</w:t>
      </w:r>
      <w:r w:rsidR="00B01751">
        <w:rPr>
          <w:bCs/>
          <w:iCs/>
          <w:color w:val="000000"/>
          <w:lang w:val="nl-NL"/>
        </w:rPr>
        <w:t xml:space="preserve"> </w:t>
      </w:r>
      <w:r w:rsidR="00562C54">
        <w:rPr>
          <w:bCs/>
          <w:iCs/>
          <w:color w:val="000000"/>
          <w:lang w:val="nl-NL"/>
        </w:rPr>
        <w:t>8</w:t>
      </w:r>
      <w:r w:rsidRPr="00D577C3">
        <w:rPr>
          <w:bCs/>
          <w:iCs/>
          <w:color w:val="000000"/>
          <w:lang w:val="nl-NL"/>
        </w:rPr>
        <w:t>. Tỷ lệ đẻ, năng suất trứng, tiêu tốn thức ăn/10 quả trứng (n=3)</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3532"/>
        <w:gridCol w:w="856"/>
        <w:gridCol w:w="1284"/>
        <w:gridCol w:w="1140"/>
        <w:gridCol w:w="1140"/>
        <w:gridCol w:w="1349"/>
      </w:tblGrid>
      <w:tr w:rsidR="000A3F8F" w:rsidRPr="008C7DC9" w:rsidTr="00B8085C">
        <w:trPr>
          <w:trHeight w:val="365"/>
        </w:trPr>
        <w:tc>
          <w:tcPr>
            <w:tcW w:w="1899" w:type="pct"/>
            <w:tcBorders>
              <w:top w:val="single" w:sz="4" w:space="0" w:color="auto"/>
              <w:bottom w:val="single" w:sz="4" w:space="0" w:color="auto"/>
            </w:tcBorders>
          </w:tcPr>
          <w:p w:rsidR="000A3F8F" w:rsidRPr="008C7DC9" w:rsidRDefault="000A3F8F" w:rsidP="008C7DC9">
            <w:pPr>
              <w:spacing w:before="40" w:after="40" w:line="276" w:lineRule="auto"/>
              <w:jc w:val="center"/>
              <w:outlineLvl w:val="3"/>
              <w:rPr>
                <w:b/>
                <w:bCs/>
                <w:iCs/>
                <w:color w:val="000000"/>
                <w:sz w:val="24"/>
                <w:szCs w:val="24"/>
                <w:lang w:val="nl-NL"/>
              </w:rPr>
            </w:pPr>
            <w:r w:rsidRPr="008C7DC9">
              <w:rPr>
                <w:b/>
                <w:bCs/>
                <w:iCs/>
                <w:color w:val="000000"/>
                <w:sz w:val="24"/>
                <w:szCs w:val="24"/>
                <w:lang w:val="nl-NL"/>
              </w:rPr>
              <w:t>Chỉ tiêu</w:t>
            </w:r>
          </w:p>
        </w:tc>
        <w:tc>
          <w:tcPr>
            <w:tcW w:w="460" w:type="pct"/>
            <w:tcBorders>
              <w:top w:val="single" w:sz="4" w:space="0" w:color="auto"/>
              <w:bottom w:val="single" w:sz="4" w:space="0" w:color="auto"/>
            </w:tcBorders>
          </w:tcPr>
          <w:p w:rsidR="000A3F8F" w:rsidRPr="008C7DC9" w:rsidRDefault="000A3F8F" w:rsidP="008C7DC9">
            <w:pPr>
              <w:spacing w:before="40" w:after="40" w:line="276" w:lineRule="auto"/>
              <w:jc w:val="center"/>
              <w:outlineLvl w:val="3"/>
              <w:rPr>
                <w:b/>
                <w:bCs/>
                <w:iCs/>
                <w:color w:val="000000"/>
                <w:sz w:val="24"/>
                <w:szCs w:val="24"/>
                <w:lang w:val="nl-NL"/>
              </w:rPr>
            </w:pPr>
            <w:r w:rsidRPr="008C7DC9">
              <w:rPr>
                <w:b/>
                <w:bCs/>
                <w:iCs/>
                <w:color w:val="000000"/>
                <w:sz w:val="24"/>
                <w:szCs w:val="24"/>
                <w:lang w:val="nl-NL"/>
              </w:rPr>
              <w:t>ĐVT</w:t>
            </w:r>
          </w:p>
        </w:tc>
        <w:tc>
          <w:tcPr>
            <w:tcW w:w="690" w:type="pct"/>
            <w:tcBorders>
              <w:top w:val="single" w:sz="4" w:space="0" w:color="auto"/>
              <w:bottom w:val="single" w:sz="4" w:space="0" w:color="auto"/>
            </w:tcBorders>
            <w:vAlign w:val="bottom"/>
          </w:tcPr>
          <w:p w:rsidR="000A3F8F" w:rsidRPr="008C7DC9" w:rsidRDefault="000A3F8F" w:rsidP="008C7DC9">
            <w:pPr>
              <w:spacing w:before="40" w:after="40" w:line="276" w:lineRule="auto"/>
              <w:jc w:val="center"/>
              <w:outlineLvl w:val="3"/>
              <w:rPr>
                <w:b/>
                <w:bCs/>
                <w:iCs/>
                <w:color w:val="000000"/>
                <w:sz w:val="24"/>
                <w:szCs w:val="24"/>
                <w:lang w:val="nl-NL"/>
              </w:rPr>
            </w:pPr>
            <w:r w:rsidRPr="008C7DC9">
              <w:rPr>
                <w:b/>
                <w:sz w:val="24"/>
                <w:szCs w:val="24"/>
              </w:rPr>
              <w:t>Vịt Biển</w:t>
            </w:r>
          </w:p>
        </w:tc>
        <w:tc>
          <w:tcPr>
            <w:tcW w:w="613" w:type="pct"/>
            <w:tcBorders>
              <w:top w:val="single" w:sz="4" w:space="0" w:color="auto"/>
              <w:bottom w:val="single" w:sz="4" w:space="0" w:color="auto"/>
            </w:tcBorders>
            <w:vAlign w:val="bottom"/>
          </w:tcPr>
          <w:p w:rsidR="000A3F8F" w:rsidRPr="008C7DC9" w:rsidRDefault="000A3F8F" w:rsidP="008C7DC9">
            <w:pPr>
              <w:spacing w:before="40" w:after="40" w:line="276" w:lineRule="auto"/>
              <w:jc w:val="center"/>
              <w:outlineLvl w:val="3"/>
              <w:rPr>
                <w:b/>
                <w:bCs/>
                <w:iCs/>
                <w:color w:val="000000"/>
                <w:sz w:val="24"/>
                <w:szCs w:val="24"/>
                <w:lang w:val="nl-NL"/>
              </w:rPr>
            </w:pPr>
            <w:r w:rsidRPr="008C7DC9">
              <w:rPr>
                <w:b/>
                <w:sz w:val="24"/>
                <w:szCs w:val="24"/>
              </w:rPr>
              <w:t>Vịt Trời</w:t>
            </w:r>
          </w:p>
        </w:tc>
        <w:tc>
          <w:tcPr>
            <w:tcW w:w="613" w:type="pct"/>
            <w:tcBorders>
              <w:top w:val="single" w:sz="4" w:space="0" w:color="auto"/>
              <w:bottom w:val="single" w:sz="4" w:space="0" w:color="auto"/>
            </w:tcBorders>
            <w:vAlign w:val="bottom"/>
          </w:tcPr>
          <w:p w:rsidR="000A3F8F" w:rsidRPr="008C7DC9" w:rsidRDefault="000A3F8F" w:rsidP="008C7DC9">
            <w:pPr>
              <w:spacing w:before="40" w:after="40" w:line="276" w:lineRule="auto"/>
              <w:jc w:val="center"/>
              <w:outlineLvl w:val="3"/>
              <w:rPr>
                <w:b/>
                <w:bCs/>
                <w:iCs/>
                <w:color w:val="000000"/>
                <w:sz w:val="24"/>
                <w:szCs w:val="24"/>
                <w:lang w:val="nl-NL"/>
              </w:rPr>
            </w:pPr>
            <w:r w:rsidRPr="008C7DC9">
              <w:rPr>
                <w:b/>
                <w:sz w:val="24"/>
                <w:szCs w:val="24"/>
              </w:rPr>
              <w:t>Vịt BT</w:t>
            </w:r>
          </w:p>
        </w:tc>
        <w:tc>
          <w:tcPr>
            <w:tcW w:w="725" w:type="pct"/>
            <w:tcBorders>
              <w:top w:val="single" w:sz="4" w:space="0" w:color="auto"/>
              <w:bottom w:val="single" w:sz="4" w:space="0" w:color="auto"/>
            </w:tcBorders>
            <w:vAlign w:val="bottom"/>
          </w:tcPr>
          <w:p w:rsidR="000A3F8F" w:rsidRPr="008C7DC9" w:rsidRDefault="000A3F8F" w:rsidP="008C7DC9">
            <w:pPr>
              <w:spacing w:before="40" w:after="40" w:line="276" w:lineRule="auto"/>
              <w:jc w:val="center"/>
              <w:outlineLvl w:val="3"/>
              <w:rPr>
                <w:b/>
                <w:bCs/>
                <w:iCs/>
                <w:color w:val="000000"/>
                <w:sz w:val="24"/>
                <w:szCs w:val="24"/>
                <w:lang w:val="nl-NL"/>
              </w:rPr>
            </w:pPr>
            <w:r w:rsidRPr="008C7DC9">
              <w:rPr>
                <w:b/>
                <w:sz w:val="24"/>
                <w:szCs w:val="24"/>
              </w:rPr>
              <w:t>Vịt TB</w:t>
            </w:r>
          </w:p>
        </w:tc>
      </w:tr>
      <w:tr w:rsidR="000A3F8F" w:rsidRPr="00562C54" w:rsidTr="00B8085C">
        <w:trPr>
          <w:trHeight w:val="365"/>
        </w:trPr>
        <w:tc>
          <w:tcPr>
            <w:tcW w:w="1899" w:type="pct"/>
            <w:tcBorders>
              <w:top w:val="single" w:sz="4" w:space="0" w:color="auto"/>
            </w:tcBorders>
          </w:tcPr>
          <w:p w:rsidR="000A3F8F" w:rsidRPr="00562C54" w:rsidRDefault="000A3F8F" w:rsidP="008C7DC9">
            <w:pPr>
              <w:spacing w:before="40" w:after="40" w:line="276" w:lineRule="auto"/>
              <w:jc w:val="both"/>
              <w:outlineLvl w:val="3"/>
              <w:rPr>
                <w:bCs/>
                <w:iCs/>
                <w:color w:val="000000"/>
                <w:sz w:val="24"/>
                <w:szCs w:val="24"/>
                <w:lang w:val="nl-NL"/>
              </w:rPr>
            </w:pPr>
            <w:r w:rsidRPr="00562C54">
              <w:rPr>
                <w:bCs/>
                <w:iCs/>
                <w:color w:val="000000"/>
                <w:sz w:val="24"/>
                <w:szCs w:val="24"/>
                <w:lang w:val="nl-NL"/>
              </w:rPr>
              <w:t>Tỷ lệ đẻ</w:t>
            </w:r>
          </w:p>
        </w:tc>
        <w:tc>
          <w:tcPr>
            <w:tcW w:w="460" w:type="pct"/>
            <w:tcBorders>
              <w:top w:val="single" w:sz="4" w:space="0" w:color="auto"/>
            </w:tcBorders>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iCs/>
                <w:color w:val="000000"/>
                <w:sz w:val="24"/>
                <w:szCs w:val="24"/>
                <w:lang w:val="nl-NL"/>
              </w:rPr>
              <w:t>%</w:t>
            </w:r>
          </w:p>
        </w:tc>
        <w:tc>
          <w:tcPr>
            <w:tcW w:w="690" w:type="pct"/>
            <w:tcBorders>
              <w:top w:val="single" w:sz="4" w:space="0" w:color="auto"/>
            </w:tcBorders>
            <w:vAlign w:val="center"/>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color w:val="000000"/>
                <w:sz w:val="24"/>
                <w:szCs w:val="24"/>
              </w:rPr>
              <w:t>68,74</w:t>
            </w:r>
            <w:r w:rsidRPr="00562C54">
              <w:rPr>
                <w:bCs/>
                <w:color w:val="000000"/>
                <w:sz w:val="24"/>
                <w:szCs w:val="24"/>
                <w:vertAlign w:val="superscript"/>
              </w:rPr>
              <w:t>c</w:t>
            </w:r>
          </w:p>
        </w:tc>
        <w:tc>
          <w:tcPr>
            <w:tcW w:w="613" w:type="pct"/>
            <w:tcBorders>
              <w:top w:val="single" w:sz="4" w:space="0" w:color="auto"/>
            </w:tcBorders>
            <w:vAlign w:val="center"/>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color w:val="000000"/>
                <w:sz w:val="24"/>
                <w:szCs w:val="24"/>
              </w:rPr>
              <w:t>49,13</w:t>
            </w:r>
            <w:r w:rsidRPr="00562C54">
              <w:rPr>
                <w:bCs/>
                <w:color w:val="000000"/>
                <w:sz w:val="24"/>
                <w:szCs w:val="24"/>
                <w:vertAlign w:val="superscript"/>
              </w:rPr>
              <w:t>d</w:t>
            </w:r>
          </w:p>
        </w:tc>
        <w:tc>
          <w:tcPr>
            <w:tcW w:w="613" w:type="pct"/>
            <w:tcBorders>
              <w:top w:val="single" w:sz="4" w:space="0" w:color="auto"/>
            </w:tcBorders>
            <w:vAlign w:val="center"/>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color w:val="000000"/>
                <w:sz w:val="24"/>
                <w:szCs w:val="24"/>
              </w:rPr>
              <w:t>75,61</w:t>
            </w:r>
            <w:r w:rsidRPr="00562C54">
              <w:rPr>
                <w:bCs/>
                <w:color w:val="000000"/>
                <w:sz w:val="24"/>
                <w:szCs w:val="24"/>
                <w:vertAlign w:val="superscript"/>
              </w:rPr>
              <w:t>a</w:t>
            </w:r>
          </w:p>
        </w:tc>
        <w:tc>
          <w:tcPr>
            <w:tcW w:w="725" w:type="pct"/>
            <w:tcBorders>
              <w:top w:val="single" w:sz="4" w:space="0" w:color="auto"/>
            </w:tcBorders>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color w:val="000000"/>
                <w:sz w:val="24"/>
                <w:szCs w:val="24"/>
              </w:rPr>
              <w:t>73,32</w:t>
            </w:r>
            <w:r w:rsidRPr="00562C54">
              <w:rPr>
                <w:bCs/>
                <w:color w:val="000000"/>
                <w:sz w:val="24"/>
                <w:szCs w:val="24"/>
                <w:vertAlign w:val="superscript"/>
              </w:rPr>
              <w:t>b</w:t>
            </w:r>
          </w:p>
        </w:tc>
      </w:tr>
      <w:tr w:rsidR="000A3F8F" w:rsidRPr="00562C54" w:rsidTr="00B8085C">
        <w:trPr>
          <w:trHeight w:val="352"/>
        </w:trPr>
        <w:tc>
          <w:tcPr>
            <w:tcW w:w="1899" w:type="pct"/>
          </w:tcPr>
          <w:p w:rsidR="000A3F8F" w:rsidRPr="00562C54" w:rsidRDefault="000A3F8F" w:rsidP="008C7DC9">
            <w:pPr>
              <w:spacing w:before="40" w:after="40" w:line="276" w:lineRule="auto"/>
              <w:jc w:val="both"/>
              <w:outlineLvl w:val="3"/>
              <w:rPr>
                <w:bCs/>
                <w:iCs/>
                <w:color w:val="000000"/>
                <w:sz w:val="24"/>
                <w:szCs w:val="24"/>
                <w:lang w:val="nl-NL"/>
              </w:rPr>
            </w:pPr>
            <w:r w:rsidRPr="00562C54">
              <w:rPr>
                <w:bCs/>
                <w:iCs/>
                <w:color w:val="000000"/>
                <w:sz w:val="24"/>
                <w:szCs w:val="24"/>
                <w:lang w:val="nl-NL"/>
              </w:rPr>
              <w:t>Năng suất trứng</w:t>
            </w:r>
            <w:r w:rsidR="000A2994" w:rsidRPr="00562C54">
              <w:rPr>
                <w:bCs/>
                <w:iCs/>
                <w:color w:val="000000"/>
                <w:sz w:val="24"/>
                <w:szCs w:val="24"/>
                <w:lang w:val="nl-NL"/>
              </w:rPr>
              <w:t>/mái</w:t>
            </w:r>
            <w:r w:rsidR="00D577C3" w:rsidRPr="00562C54">
              <w:rPr>
                <w:bCs/>
                <w:iCs/>
                <w:color w:val="000000"/>
                <w:sz w:val="24"/>
                <w:szCs w:val="24"/>
                <w:lang w:val="nl-NL"/>
              </w:rPr>
              <w:t>/52 tuần đẻ</w:t>
            </w:r>
          </w:p>
        </w:tc>
        <w:tc>
          <w:tcPr>
            <w:tcW w:w="460" w:type="pct"/>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iCs/>
                <w:color w:val="000000"/>
                <w:sz w:val="24"/>
                <w:szCs w:val="24"/>
                <w:lang w:val="nl-NL"/>
              </w:rPr>
              <w:t>Quả</w:t>
            </w:r>
          </w:p>
        </w:tc>
        <w:tc>
          <w:tcPr>
            <w:tcW w:w="690" w:type="pct"/>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color w:val="000000"/>
                <w:sz w:val="24"/>
                <w:szCs w:val="24"/>
              </w:rPr>
              <w:t>250,23</w:t>
            </w:r>
            <w:r w:rsidRPr="00562C54">
              <w:rPr>
                <w:bCs/>
                <w:color w:val="000000"/>
                <w:sz w:val="24"/>
                <w:szCs w:val="24"/>
                <w:vertAlign w:val="superscript"/>
              </w:rPr>
              <w:t>c</w:t>
            </w:r>
          </w:p>
        </w:tc>
        <w:tc>
          <w:tcPr>
            <w:tcW w:w="613" w:type="pct"/>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color w:val="000000"/>
                <w:sz w:val="24"/>
                <w:szCs w:val="24"/>
              </w:rPr>
              <w:t>178,83</w:t>
            </w:r>
            <w:r w:rsidRPr="00562C54">
              <w:rPr>
                <w:bCs/>
                <w:color w:val="000000"/>
                <w:sz w:val="24"/>
                <w:szCs w:val="24"/>
                <w:vertAlign w:val="superscript"/>
              </w:rPr>
              <w:t>d</w:t>
            </w:r>
          </w:p>
        </w:tc>
        <w:tc>
          <w:tcPr>
            <w:tcW w:w="613" w:type="pct"/>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color w:val="000000"/>
                <w:sz w:val="24"/>
                <w:szCs w:val="24"/>
              </w:rPr>
              <w:t>275,22</w:t>
            </w:r>
            <w:r w:rsidRPr="00562C54">
              <w:rPr>
                <w:bCs/>
                <w:color w:val="000000"/>
                <w:sz w:val="24"/>
                <w:szCs w:val="24"/>
                <w:vertAlign w:val="superscript"/>
              </w:rPr>
              <w:t>a</w:t>
            </w:r>
          </w:p>
        </w:tc>
        <w:tc>
          <w:tcPr>
            <w:tcW w:w="725" w:type="pct"/>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color w:val="000000"/>
                <w:sz w:val="24"/>
                <w:szCs w:val="24"/>
              </w:rPr>
              <w:t>266,87</w:t>
            </w:r>
            <w:r w:rsidRPr="00562C54">
              <w:rPr>
                <w:bCs/>
                <w:color w:val="000000"/>
                <w:sz w:val="24"/>
                <w:szCs w:val="24"/>
                <w:vertAlign w:val="superscript"/>
              </w:rPr>
              <w:t>b</w:t>
            </w:r>
          </w:p>
        </w:tc>
      </w:tr>
      <w:tr w:rsidR="000A3F8F" w:rsidRPr="00562C54" w:rsidTr="00B8085C">
        <w:trPr>
          <w:trHeight w:val="352"/>
        </w:trPr>
        <w:tc>
          <w:tcPr>
            <w:tcW w:w="1899" w:type="pct"/>
          </w:tcPr>
          <w:p w:rsidR="000A3F8F" w:rsidRPr="00562C54" w:rsidRDefault="000A3F8F" w:rsidP="008C7DC9">
            <w:pPr>
              <w:spacing w:before="40" w:after="40" w:line="276" w:lineRule="auto"/>
              <w:jc w:val="both"/>
              <w:outlineLvl w:val="3"/>
              <w:rPr>
                <w:bCs/>
                <w:iCs/>
                <w:color w:val="000000"/>
                <w:sz w:val="24"/>
                <w:szCs w:val="24"/>
                <w:lang w:val="nl-NL"/>
              </w:rPr>
            </w:pPr>
            <w:r w:rsidRPr="00562C54">
              <w:rPr>
                <w:bCs/>
                <w:iCs/>
                <w:color w:val="000000"/>
                <w:sz w:val="24"/>
                <w:szCs w:val="24"/>
                <w:lang w:val="nl-NL"/>
              </w:rPr>
              <w:t>Tiêu tốn thức ăn/10 quả trứng</w:t>
            </w:r>
          </w:p>
        </w:tc>
        <w:tc>
          <w:tcPr>
            <w:tcW w:w="460" w:type="pct"/>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iCs/>
                <w:color w:val="000000"/>
                <w:sz w:val="24"/>
                <w:szCs w:val="24"/>
                <w:lang w:val="nl-NL"/>
              </w:rPr>
              <w:t>Kg</w:t>
            </w:r>
          </w:p>
        </w:tc>
        <w:tc>
          <w:tcPr>
            <w:tcW w:w="690" w:type="pct"/>
          </w:tcPr>
          <w:p w:rsidR="000A3F8F" w:rsidRPr="00562C54" w:rsidRDefault="000A3F8F" w:rsidP="008C7DC9">
            <w:pPr>
              <w:spacing w:before="40" w:after="40" w:line="276" w:lineRule="auto"/>
              <w:jc w:val="center"/>
              <w:outlineLvl w:val="3"/>
              <w:rPr>
                <w:bCs/>
                <w:iCs/>
                <w:color w:val="000000"/>
                <w:sz w:val="24"/>
                <w:szCs w:val="24"/>
                <w:vertAlign w:val="superscript"/>
                <w:lang w:val="nl-NL"/>
              </w:rPr>
            </w:pPr>
            <w:r w:rsidRPr="00562C54">
              <w:rPr>
                <w:bCs/>
                <w:iCs/>
                <w:color w:val="000000"/>
                <w:sz w:val="24"/>
                <w:szCs w:val="24"/>
                <w:lang w:val="nl-NL"/>
              </w:rPr>
              <w:t>3,35</w:t>
            </w:r>
            <w:r w:rsidR="00D577C3" w:rsidRPr="00562C54">
              <w:rPr>
                <w:bCs/>
                <w:iCs/>
                <w:color w:val="000000"/>
                <w:sz w:val="24"/>
                <w:szCs w:val="24"/>
                <w:vertAlign w:val="superscript"/>
                <w:lang w:val="nl-NL"/>
              </w:rPr>
              <w:t>a</w:t>
            </w:r>
          </w:p>
        </w:tc>
        <w:tc>
          <w:tcPr>
            <w:tcW w:w="613" w:type="pct"/>
          </w:tcPr>
          <w:p w:rsidR="000A3F8F" w:rsidRPr="00562C54" w:rsidRDefault="00D577C3" w:rsidP="008C7DC9">
            <w:pPr>
              <w:spacing w:before="40" w:after="40" w:line="276" w:lineRule="auto"/>
              <w:jc w:val="center"/>
              <w:outlineLvl w:val="3"/>
              <w:rPr>
                <w:bCs/>
                <w:iCs/>
                <w:color w:val="000000"/>
                <w:sz w:val="24"/>
                <w:szCs w:val="24"/>
                <w:vertAlign w:val="superscript"/>
                <w:lang w:val="nl-NL"/>
              </w:rPr>
            </w:pPr>
            <w:r w:rsidRPr="00562C54">
              <w:rPr>
                <w:bCs/>
                <w:iCs/>
                <w:color w:val="000000"/>
                <w:sz w:val="24"/>
                <w:szCs w:val="24"/>
                <w:lang w:val="nl-NL"/>
              </w:rPr>
              <w:t>3,01</w:t>
            </w:r>
            <w:r w:rsidRPr="00562C54">
              <w:rPr>
                <w:bCs/>
                <w:iCs/>
                <w:color w:val="000000"/>
                <w:sz w:val="24"/>
                <w:szCs w:val="24"/>
                <w:vertAlign w:val="superscript"/>
                <w:lang w:val="nl-NL"/>
              </w:rPr>
              <w:t>a</w:t>
            </w:r>
          </w:p>
        </w:tc>
        <w:tc>
          <w:tcPr>
            <w:tcW w:w="613" w:type="pct"/>
          </w:tcPr>
          <w:p w:rsidR="000A3F8F" w:rsidRPr="00562C54" w:rsidRDefault="00D577C3" w:rsidP="008C7DC9">
            <w:pPr>
              <w:spacing w:before="40" w:after="40" w:line="276" w:lineRule="auto"/>
              <w:jc w:val="center"/>
              <w:outlineLvl w:val="3"/>
              <w:rPr>
                <w:bCs/>
                <w:iCs/>
                <w:color w:val="000000"/>
                <w:sz w:val="24"/>
                <w:szCs w:val="24"/>
                <w:vertAlign w:val="superscript"/>
                <w:lang w:val="nl-NL"/>
              </w:rPr>
            </w:pPr>
            <w:r w:rsidRPr="00562C54">
              <w:rPr>
                <w:bCs/>
                <w:iCs/>
                <w:color w:val="000000"/>
                <w:sz w:val="24"/>
                <w:szCs w:val="24"/>
                <w:lang w:val="nl-NL"/>
              </w:rPr>
              <w:t>2,20</w:t>
            </w:r>
            <w:r w:rsidRPr="00562C54">
              <w:rPr>
                <w:bCs/>
                <w:iCs/>
                <w:color w:val="000000"/>
                <w:sz w:val="24"/>
                <w:szCs w:val="24"/>
                <w:vertAlign w:val="superscript"/>
                <w:lang w:val="nl-NL"/>
              </w:rPr>
              <w:t>b</w:t>
            </w:r>
          </w:p>
        </w:tc>
        <w:tc>
          <w:tcPr>
            <w:tcW w:w="725" w:type="pct"/>
          </w:tcPr>
          <w:p w:rsidR="000A3F8F" w:rsidRPr="00562C54" w:rsidRDefault="00D577C3" w:rsidP="008C7DC9">
            <w:pPr>
              <w:spacing w:before="40" w:after="40" w:line="276" w:lineRule="auto"/>
              <w:jc w:val="center"/>
              <w:outlineLvl w:val="3"/>
              <w:rPr>
                <w:bCs/>
                <w:iCs/>
                <w:color w:val="000000"/>
                <w:sz w:val="24"/>
                <w:szCs w:val="24"/>
                <w:vertAlign w:val="superscript"/>
                <w:lang w:val="nl-NL"/>
              </w:rPr>
            </w:pPr>
            <w:r w:rsidRPr="00562C54">
              <w:rPr>
                <w:bCs/>
                <w:iCs/>
                <w:color w:val="000000"/>
                <w:sz w:val="24"/>
                <w:szCs w:val="24"/>
                <w:lang w:val="nl-NL"/>
              </w:rPr>
              <w:t>2,28</w:t>
            </w:r>
            <w:r w:rsidRPr="00562C54">
              <w:rPr>
                <w:bCs/>
                <w:iCs/>
                <w:color w:val="000000"/>
                <w:sz w:val="24"/>
                <w:szCs w:val="24"/>
                <w:vertAlign w:val="superscript"/>
                <w:lang w:val="nl-NL"/>
              </w:rPr>
              <w:t>b</w:t>
            </w:r>
          </w:p>
        </w:tc>
      </w:tr>
      <w:tr w:rsidR="000A3F8F" w:rsidRPr="00562C54" w:rsidTr="00B8085C">
        <w:trPr>
          <w:trHeight w:val="352"/>
        </w:trPr>
        <w:tc>
          <w:tcPr>
            <w:tcW w:w="1899" w:type="pct"/>
          </w:tcPr>
          <w:p w:rsidR="000A3F8F" w:rsidRPr="00562C54" w:rsidRDefault="000A3F8F" w:rsidP="008C7DC9">
            <w:pPr>
              <w:spacing w:before="40" w:after="40" w:line="276" w:lineRule="auto"/>
              <w:jc w:val="both"/>
              <w:outlineLvl w:val="3"/>
              <w:rPr>
                <w:bCs/>
                <w:iCs/>
                <w:color w:val="000000"/>
                <w:sz w:val="24"/>
                <w:szCs w:val="24"/>
                <w:lang w:val="nl-NL"/>
              </w:rPr>
            </w:pPr>
            <w:r w:rsidRPr="00562C54">
              <w:rPr>
                <w:bCs/>
                <w:iCs/>
                <w:color w:val="000000"/>
                <w:sz w:val="24"/>
                <w:szCs w:val="24"/>
                <w:lang w:val="nl-NL"/>
              </w:rPr>
              <w:t>Ưu thế lai về năng suất trứng</w:t>
            </w:r>
          </w:p>
        </w:tc>
        <w:tc>
          <w:tcPr>
            <w:tcW w:w="460" w:type="pct"/>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iCs/>
                <w:color w:val="000000"/>
                <w:sz w:val="24"/>
                <w:szCs w:val="24"/>
                <w:lang w:val="nl-NL"/>
              </w:rPr>
              <w:t>%</w:t>
            </w:r>
          </w:p>
        </w:tc>
        <w:tc>
          <w:tcPr>
            <w:tcW w:w="690" w:type="pct"/>
          </w:tcPr>
          <w:p w:rsidR="000A3F8F" w:rsidRPr="00562C54" w:rsidRDefault="00DC4AC2" w:rsidP="008C7DC9">
            <w:pPr>
              <w:spacing w:before="40" w:after="40" w:line="276" w:lineRule="auto"/>
              <w:jc w:val="center"/>
              <w:outlineLvl w:val="3"/>
              <w:rPr>
                <w:bCs/>
                <w:iCs/>
                <w:color w:val="000000"/>
                <w:sz w:val="24"/>
                <w:szCs w:val="24"/>
                <w:lang w:val="nl-NL"/>
              </w:rPr>
            </w:pPr>
            <w:r>
              <w:rPr>
                <w:bCs/>
                <w:iCs/>
                <w:color w:val="000000"/>
                <w:sz w:val="24"/>
                <w:szCs w:val="24"/>
                <w:lang w:val="nl-NL"/>
              </w:rPr>
              <w:t>-</w:t>
            </w:r>
          </w:p>
        </w:tc>
        <w:tc>
          <w:tcPr>
            <w:tcW w:w="613" w:type="pct"/>
            <w:vAlign w:val="center"/>
          </w:tcPr>
          <w:p w:rsidR="000A3F8F" w:rsidRPr="00562C54" w:rsidRDefault="00DC4AC2" w:rsidP="008C7DC9">
            <w:pPr>
              <w:spacing w:before="40" w:after="40" w:line="276" w:lineRule="auto"/>
              <w:jc w:val="center"/>
              <w:outlineLvl w:val="3"/>
              <w:rPr>
                <w:bCs/>
                <w:iCs/>
                <w:color w:val="000000"/>
                <w:sz w:val="24"/>
                <w:szCs w:val="24"/>
                <w:lang w:val="nl-NL"/>
              </w:rPr>
            </w:pPr>
            <w:r>
              <w:rPr>
                <w:bCs/>
                <w:iCs/>
                <w:color w:val="000000"/>
                <w:sz w:val="24"/>
                <w:szCs w:val="24"/>
                <w:lang w:val="nl-NL"/>
              </w:rPr>
              <w:t>-</w:t>
            </w:r>
          </w:p>
        </w:tc>
        <w:tc>
          <w:tcPr>
            <w:tcW w:w="613" w:type="pct"/>
            <w:vAlign w:val="center"/>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sz w:val="24"/>
                <w:szCs w:val="24"/>
              </w:rPr>
              <w:t>28,29</w:t>
            </w:r>
          </w:p>
        </w:tc>
        <w:tc>
          <w:tcPr>
            <w:tcW w:w="725" w:type="pct"/>
            <w:vAlign w:val="center"/>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sz w:val="24"/>
                <w:szCs w:val="24"/>
              </w:rPr>
              <w:t>24,40</w:t>
            </w:r>
          </w:p>
        </w:tc>
      </w:tr>
      <w:tr w:rsidR="000A3F8F" w:rsidRPr="00562C54" w:rsidTr="00B8085C">
        <w:trPr>
          <w:trHeight w:val="352"/>
        </w:trPr>
        <w:tc>
          <w:tcPr>
            <w:tcW w:w="1899" w:type="pct"/>
          </w:tcPr>
          <w:p w:rsidR="000A3F8F" w:rsidRPr="00562C54" w:rsidRDefault="00D577C3" w:rsidP="008C7DC9">
            <w:pPr>
              <w:spacing w:before="40" w:after="40" w:line="276" w:lineRule="auto"/>
              <w:jc w:val="both"/>
              <w:outlineLvl w:val="3"/>
              <w:rPr>
                <w:bCs/>
                <w:iCs/>
                <w:color w:val="000000"/>
                <w:sz w:val="24"/>
                <w:szCs w:val="24"/>
                <w:lang w:val="nl-NL"/>
              </w:rPr>
            </w:pPr>
            <w:r w:rsidRPr="00562C54">
              <w:rPr>
                <w:bCs/>
                <w:iCs/>
                <w:color w:val="000000"/>
                <w:sz w:val="24"/>
                <w:szCs w:val="24"/>
                <w:lang w:val="nl-NL"/>
              </w:rPr>
              <w:t>Ưu thế lai về TTTĂ</w:t>
            </w:r>
            <w:r w:rsidR="000A3F8F" w:rsidRPr="00562C54">
              <w:rPr>
                <w:bCs/>
                <w:iCs/>
                <w:color w:val="000000"/>
                <w:sz w:val="24"/>
                <w:szCs w:val="24"/>
                <w:lang w:val="nl-NL"/>
              </w:rPr>
              <w:t>/10 quả trứng</w:t>
            </w:r>
          </w:p>
        </w:tc>
        <w:tc>
          <w:tcPr>
            <w:tcW w:w="460" w:type="pct"/>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iCs/>
                <w:color w:val="000000"/>
                <w:sz w:val="24"/>
                <w:szCs w:val="24"/>
                <w:lang w:val="nl-NL"/>
              </w:rPr>
              <w:t>%</w:t>
            </w:r>
          </w:p>
        </w:tc>
        <w:tc>
          <w:tcPr>
            <w:tcW w:w="690" w:type="pct"/>
          </w:tcPr>
          <w:p w:rsidR="000A3F8F" w:rsidRPr="00562C54" w:rsidRDefault="00DC4AC2" w:rsidP="008C7DC9">
            <w:pPr>
              <w:spacing w:before="40" w:after="40" w:line="276" w:lineRule="auto"/>
              <w:jc w:val="center"/>
              <w:outlineLvl w:val="3"/>
              <w:rPr>
                <w:bCs/>
                <w:iCs/>
                <w:color w:val="000000"/>
                <w:sz w:val="24"/>
                <w:szCs w:val="24"/>
                <w:lang w:val="nl-NL"/>
              </w:rPr>
            </w:pPr>
            <w:r>
              <w:rPr>
                <w:bCs/>
                <w:iCs/>
                <w:color w:val="000000"/>
                <w:sz w:val="24"/>
                <w:szCs w:val="24"/>
                <w:lang w:val="nl-NL"/>
              </w:rPr>
              <w:t>-</w:t>
            </w:r>
          </w:p>
        </w:tc>
        <w:tc>
          <w:tcPr>
            <w:tcW w:w="613" w:type="pct"/>
          </w:tcPr>
          <w:p w:rsidR="000A3F8F" w:rsidRPr="00562C54" w:rsidRDefault="00DC4AC2" w:rsidP="008C7DC9">
            <w:pPr>
              <w:spacing w:before="40" w:after="40" w:line="276" w:lineRule="auto"/>
              <w:jc w:val="center"/>
              <w:outlineLvl w:val="3"/>
              <w:rPr>
                <w:bCs/>
                <w:iCs/>
                <w:color w:val="000000"/>
                <w:sz w:val="24"/>
                <w:szCs w:val="24"/>
                <w:lang w:val="nl-NL"/>
              </w:rPr>
            </w:pPr>
            <w:r>
              <w:rPr>
                <w:bCs/>
                <w:iCs/>
                <w:color w:val="000000"/>
                <w:sz w:val="24"/>
                <w:szCs w:val="24"/>
                <w:lang w:val="nl-NL"/>
              </w:rPr>
              <w:t>-</w:t>
            </w:r>
          </w:p>
        </w:tc>
        <w:tc>
          <w:tcPr>
            <w:tcW w:w="613" w:type="pct"/>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iCs/>
                <w:color w:val="000000"/>
                <w:sz w:val="24"/>
                <w:szCs w:val="24"/>
                <w:lang w:val="nl-NL"/>
              </w:rPr>
              <w:t>-30,82</w:t>
            </w:r>
          </w:p>
        </w:tc>
        <w:tc>
          <w:tcPr>
            <w:tcW w:w="725" w:type="pct"/>
          </w:tcPr>
          <w:p w:rsidR="000A3F8F" w:rsidRPr="00562C54" w:rsidRDefault="000A3F8F" w:rsidP="008C7DC9">
            <w:pPr>
              <w:spacing w:before="40" w:after="40" w:line="276" w:lineRule="auto"/>
              <w:jc w:val="center"/>
              <w:outlineLvl w:val="3"/>
              <w:rPr>
                <w:bCs/>
                <w:iCs/>
                <w:color w:val="000000"/>
                <w:sz w:val="24"/>
                <w:szCs w:val="24"/>
                <w:lang w:val="nl-NL"/>
              </w:rPr>
            </w:pPr>
            <w:r w:rsidRPr="00562C54">
              <w:rPr>
                <w:bCs/>
                <w:iCs/>
                <w:color w:val="000000"/>
                <w:sz w:val="24"/>
                <w:szCs w:val="24"/>
                <w:lang w:val="nl-NL"/>
              </w:rPr>
              <w:t>-28,30</w:t>
            </w:r>
          </w:p>
        </w:tc>
      </w:tr>
    </w:tbl>
    <w:p w:rsidR="00F83F9C" w:rsidRPr="00152F6E" w:rsidRDefault="00F83F9C" w:rsidP="008C7DC9">
      <w:pPr>
        <w:widowControl w:val="0"/>
        <w:spacing w:before="120" w:after="120"/>
        <w:jc w:val="both"/>
        <w:rPr>
          <w:bCs/>
          <w:i/>
          <w:iCs/>
          <w:color w:val="000000"/>
          <w:sz w:val="20"/>
          <w:szCs w:val="20"/>
          <w:lang w:val="nl-NL"/>
        </w:rPr>
      </w:pPr>
      <w:r w:rsidRPr="00152F6E">
        <w:rPr>
          <w:bCs/>
          <w:i/>
          <w:iCs/>
          <w:color w:val="000000"/>
          <w:sz w:val="20"/>
          <w:szCs w:val="20"/>
          <w:lang w:val="nl-NL"/>
        </w:rPr>
        <w:t>Ghi chú:</w:t>
      </w:r>
      <w:r w:rsidR="006A6397">
        <w:rPr>
          <w:bCs/>
          <w:i/>
          <w:iCs/>
          <w:color w:val="000000"/>
          <w:sz w:val="20"/>
          <w:szCs w:val="20"/>
          <w:lang w:val="nl-NL"/>
        </w:rPr>
        <w:t xml:space="preserve">ĐVT – đơn vị tính; </w:t>
      </w:r>
      <w:r w:rsidR="00590372">
        <w:rPr>
          <w:bCs/>
          <w:i/>
          <w:iCs/>
          <w:color w:val="000000"/>
          <w:sz w:val="20"/>
          <w:szCs w:val="20"/>
          <w:lang w:val="nl-NL"/>
        </w:rPr>
        <w:t xml:space="preserve">TTTĂ </w:t>
      </w:r>
      <w:r w:rsidR="006A6397">
        <w:rPr>
          <w:bCs/>
          <w:i/>
          <w:iCs/>
          <w:color w:val="000000"/>
          <w:sz w:val="20"/>
          <w:szCs w:val="20"/>
          <w:lang w:val="nl-NL"/>
        </w:rPr>
        <w:t>–</w:t>
      </w:r>
      <w:r w:rsidR="00D577C3" w:rsidRPr="00152F6E">
        <w:rPr>
          <w:bCs/>
          <w:i/>
          <w:iCs/>
          <w:color w:val="000000"/>
          <w:sz w:val="20"/>
          <w:szCs w:val="20"/>
          <w:lang w:val="nl-NL"/>
        </w:rPr>
        <w:t xml:space="preserve"> tiêu tốn thức ăn, </w:t>
      </w:r>
      <w:r w:rsidRPr="00152F6E">
        <w:rPr>
          <w:bCs/>
          <w:i/>
          <w:iCs/>
          <w:color w:val="000000"/>
          <w:sz w:val="20"/>
          <w:szCs w:val="20"/>
          <w:lang w:val="nl-NL"/>
        </w:rPr>
        <w:t xml:space="preserve">trên cùng một hàng các chữ cái </w:t>
      </w:r>
      <w:r w:rsidR="00152F6E">
        <w:rPr>
          <w:bCs/>
          <w:i/>
          <w:iCs/>
          <w:color w:val="000000"/>
          <w:sz w:val="20"/>
          <w:szCs w:val="20"/>
          <w:lang w:val="nl-NL"/>
        </w:rPr>
        <w:t xml:space="preserve">a,b,c,d </w:t>
      </w:r>
      <w:r w:rsidRPr="00152F6E">
        <w:rPr>
          <w:bCs/>
          <w:i/>
          <w:iCs/>
          <w:color w:val="000000"/>
          <w:sz w:val="20"/>
          <w:szCs w:val="20"/>
          <w:lang w:val="nl-NL"/>
        </w:rPr>
        <w:t xml:space="preserve">khác nhau là sai khác </w:t>
      </w:r>
      <w:r w:rsidR="00352864" w:rsidRPr="00152F6E">
        <w:rPr>
          <w:bCs/>
          <w:i/>
          <w:iCs/>
          <w:color w:val="000000"/>
          <w:sz w:val="20"/>
          <w:szCs w:val="20"/>
          <w:lang w:val="nl-NL"/>
        </w:rPr>
        <w:t>có ý nghĩa thống kê với P&lt;0,05.</w:t>
      </w:r>
    </w:p>
    <w:p w:rsidR="000A2994" w:rsidRDefault="003701E4" w:rsidP="008C7DC9">
      <w:pPr>
        <w:widowControl w:val="0"/>
        <w:spacing w:before="120" w:after="120"/>
        <w:jc w:val="both"/>
        <w:rPr>
          <w:lang w:val="nl-NL" w:bidi="he-IL"/>
        </w:rPr>
      </w:pPr>
      <w:r>
        <w:rPr>
          <w:color w:val="000000"/>
          <w:spacing w:val="-2"/>
          <w:lang w:val="nl-NL" w:bidi="he-IL"/>
        </w:rPr>
        <w:t xml:space="preserve">Qua </w:t>
      </w:r>
      <w:r w:rsidR="00152F6E">
        <w:rPr>
          <w:color w:val="000000"/>
          <w:spacing w:val="-2"/>
          <w:lang w:val="nl-NL" w:bidi="he-IL"/>
        </w:rPr>
        <w:t>B</w:t>
      </w:r>
      <w:r>
        <w:rPr>
          <w:color w:val="000000"/>
          <w:spacing w:val="-2"/>
          <w:lang w:val="nl-NL" w:bidi="he-IL"/>
        </w:rPr>
        <w:t xml:space="preserve">ảng </w:t>
      </w:r>
      <w:r w:rsidR="009D7A7A">
        <w:rPr>
          <w:color w:val="000000"/>
          <w:spacing w:val="-2"/>
          <w:lang w:val="nl-NL" w:bidi="he-IL"/>
        </w:rPr>
        <w:t>8</w:t>
      </w:r>
      <w:r w:rsidR="00F83F9C" w:rsidRPr="00F83F9C">
        <w:rPr>
          <w:color w:val="000000"/>
          <w:spacing w:val="-2"/>
          <w:lang w:val="nl-NL" w:bidi="he-IL"/>
        </w:rPr>
        <w:t xml:space="preserve"> cho thấy </w:t>
      </w:r>
      <w:r w:rsidR="009A39A6">
        <w:rPr>
          <w:color w:val="000000"/>
          <w:lang w:val="nl-NL" w:bidi="he-IL"/>
        </w:rPr>
        <w:t>v</w:t>
      </w:r>
      <w:r w:rsidR="00F83F9C" w:rsidRPr="00F83F9C">
        <w:rPr>
          <w:color w:val="000000"/>
          <w:lang w:val="nl-NL" w:bidi="he-IL"/>
        </w:rPr>
        <w:t>ịt lai BT và TB có tỷ lệ đẻ tăng dần từ tuần đẻ đầu đến tuần đẻ thứ 9 - 12 đạt đỉnh cao (87,50 - 89,12%)</w:t>
      </w:r>
      <w:r w:rsidR="009A39A6">
        <w:rPr>
          <w:color w:val="000000"/>
          <w:lang w:val="nl-NL" w:bidi="he-IL"/>
        </w:rPr>
        <w:t xml:space="preserve"> sau đó có xu hướng giảm dần, </w:t>
      </w:r>
      <w:r w:rsidR="00F83F9C" w:rsidRPr="00F83F9C">
        <w:rPr>
          <w:color w:val="000000"/>
          <w:lang w:val="nl-NL" w:bidi="he-IL"/>
        </w:rPr>
        <w:t xml:space="preserve">tiếp tục đạt đỉnh đẻ lần 2 ở </w:t>
      </w:r>
      <w:r w:rsidR="00F83F9C" w:rsidRPr="00F83F9C">
        <w:rPr>
          <w:color w:val="000000"/>
          <w:lang w:val="nl-NL" w:bidi="he-IL"/>
        </w:rPr>
        <w:lastRenderedPageBreak/>
        <w:t>tuần đẻ thứ 25 - 28 (86,94 - 88,02%) và tiếp tục hình thành một chu kỳ mới có xu hướng giảm dần đều ở</w:t>
      </w:r>
      <w:r w:rsidR="009A39A6">
        <w:rPr>
          <w:color w:val="000000"/>
          <w:lang w:val="nl-NL" w:bidi="he-IL"/>
        </w:rPr>
        <w:t xml:space="preserve"> 52 tuần đẻ</w:t>
      </w:r>
      <w:r w:rsidR="00F83F9C" w:rsidRPr="00F83F9C">
        <w:rPr>
          <w:color w:val="000000"/>
          <w:lang w:val="nl-NL" w:bidi="he-IL"/>
        </w:rPr>
        <w:t xml:space="preserve">. </w:t>
      </w:r>
      <w:r w:rsidR="009A39A6">
        <w:rPr>
          <w:color w:val="000000"/>
          <w:lang w:val="nl-NL" w:bidi="he-IL"/>
        </w:rPr>
        <w:t>V</w:t>
      </w:r>
      <w:r w:rsidR="00F83F9C" w:rsidRPr="00F83F9C">
        <w:rPr>
          <w:color w:val="000000"/>
          <w:lang w:val="nl-NL" w:bidi="he-IL"/>
        </w:rPr>
        <w:t>ịt lai BT, TB có tỷ lệ đẻ tuân theo quy luật sinh sản chung của thủy cầm, tương đối ổn định qua 52 tuần đẻ, vịt đẻ bề</w:t>
      </w:r>
      <w:r w:rsidR="009A39A6">
        <w:rPr>
          <w:color w:val="000000"/>
          <w:lang w:val="nl-NL" w:bidi="he-IL"/>
        </w:rPr>
        <w:t>n đến cuối chu kỳ (tuần đẻ 52). T</w:t>
      </w:r>
      <w:r w:rsidR="00F83F9C" w:rsidRPr="00F83F9C">
        <w:rPr>
          <w:color w:val="000000"/>
          <w:lang w:val="nl-NL" w:bidi="he-IL"/>
        </w:rPr>
        <w:t xml:space="preserve">ỷ lệ đẻ trung bình của vịt lai BT đạt cao nhất (75,61%) tiếp theo sau là vịt lai TB (73,32%) cao hơn so với vịt Biển (68,74%) và </w:t>
      </w:r>
      <w:r w:rsidR="007B73AF">
        <w:rPr>
          <w:color w:val="000000"/>
          <w:lang w:val="nl-NL" w:bidi="he-IL"/>
        </w:rPr>
        <w:t xml:space="preserve">thấp nhất là vịt Trời (49,13%) với </w:t>
      </w:r>
      <w:r w:rsidR="007B73AF">
        <w:rPr>
          <w:lang w:val="nl-NL" w:bidi="he-IL"/>
        </w:rPr>
        <w:t>P&lt;0,05</w:t>
      </w:r>
      <w:r w:rsidR="00F83F9C" w:rsidRPr="00F83F9C">
        <w:rPr>
          <w:lang w:val="nl-NL" w:bidi="he-IL"/>
        </w:rPr>
        <w:t xml:space="preserve">. Tỷ lệ đẻ trung bình của vịt lai </w:t>
      </w:r>
      <w:r w:rsidR="007B73AF">
        <w:rPr>
          <w:lang w:val="nl-NL" w:bidi="he-IL"/>
        </w:rPr>
        <w:t xml:space="preserve">là </w:t>
      </w:r>
      <w:r w:rsidR="00F83F9C" w:rsidRPr="00F83F9C">
        <w:rPr>
          <w:lang w:val="nl-NL" w:bidi="he-IL"/>
        </w:rPr>
        <w:t xml:space="preserve">cao hơn so với vịt Biển </w:t>
      </w:r>
      <w:r w:rsidR="00B2203E">
        <w:rPr>
          <w:lang w:val="nl-NL" w:bidi="he-IL"/>
        </w:rPr>
        <w:t>và bỏ xa so với vịt Trời (</w:t>
      </w:r>
      <w:r w:rsidR="004D39BB">
        <w:rPr>
          <w:lang w:val="nl-NL" w:bidi="he-IL"/>
        </w:rPr>
        <w:t>H</w:t>
      </w:r>
      <w:r w:rsidR="00B2203E">
        <w:rPr>
          <w:lang w:val="nl-NL" w:bidi="he-IL"/>
        </w:rPr>
        <w:t xml:space="preserve">ình </w:t>
      </w:r>
      <w:r w:rsidR="004D39BB">
        <w:rPr>
          <w:lang w:val="nl-NL" w:bidi="he-IL"/>
        </w:rPr>
        <w:t>2</w:t>
      </w:r>
      <w:r w:rsidR="00B2203E">
        <w:rPr>
          <w:lang w:val="nl-NL" w:bidi="he-IL"/>
        </w:rPr>
        <w:t xml:space="preserve">). </w:t>
      </w:r>
    </w:p>
    <w:p w:rsidR="00201B9E" w:rsidRDefault="00201B9E" w:rsidP="008C7DC9">
      <w:pPr>
        <w:widowControl w:val="0"/>
        <w:spacing w:before="120" w:after="120"/>
        <w:jc w:val="both"/>
        <w:rPr>
          <w:lang w:val="nl-NL" w:bidi="he-IL"/>
        </w:rPr>
      </w:pPr>
      <w:r>
        <w:rPr>
          <w:color w:val="000000"/>
          <w:lang w:val="nl-NL" w:bidi="he-IL"/>
        </w:rPr>
        <w:t xml:space="preserve">Năng suất trứng/mái/52 tuần đẻ của vịt BT đạt cao nhất </w:t>
      </w:r>
      <w:r w:rsidRPr="00F83F9C">
        <w:rPr>
          <w:color w:val="000000"/>
          <w:lang w:bidi="he-IL"/>
        </w:rPr>
        <w:t>275,22 quả/mái, thấp hơn là vịt TB đạt 266,87 quả/mái, theo sau là vịt Biển là 250,23 quả/m</w:t>
      </w:r>
      <w:r>
        <w:rPr>
          <w:color w:val="000000"/>
          <w:lang w:bidi="he-IL"/>
        </w:rPr>
        <w:t xml:space="preserve">ái và cuối cùng là vịt Trời </w:t>
      </w:r>
      <w:r w:rsidRPr="00F83F9C">
        <w:rPr>
          <w:color w:val="000000"/>
          <w:lang w:bidi="he-IL"/>
        </w:rPr>
        <w:t xml:space="preserve">đạt 178,83 quả/mái (P&lt;0,05). </w:t>
      </w:r>
      <w:r w:rsidRPr="00F83F9C">
        <w:rPr>
          <w:color w:val="000000"/>
        </w:rPr>
        <w:t>Năng suất trứng của con lai giữa vịt Biển và vịt Trời vượt xa cặp lai giữa K</w:t>
      </w:r>
      <w:r>
        <w:rPr>
          <w:color w:val="000000"/>
        </w:rPr>
        <w:t xml:space="preserve">haki Campbell với Cỏ màu trắng có </w:t>
      </w:r>
      <w:r w:rsidRPr="00F83F9C">
        <w:rPr>
          <w:color w:val="000000"/>
        </w:rPr>
        <w:t>năng suất trứng đạt 216,74 - 222,28 quả/mái/năm (Lê Xuân Thọvà cs., 2005</w:t>
      </w:r>
      <w:r>
        <w:rPr>
          <w:color w:val="000000"/>
        </w:rPr>
        <w:t>); v</w:t>
      </w:r>
      <w:r w:rsidRPr="00F83F9C">
        <w:rPr>
          <w:color w:val="000000"/>
        </w:rPr>
        <w:t xml:space="preserve">ịt lai F1 (đực Cỏ x mái Khaki Campbell) là 256,46 quả/mái/năm, công thức lai giữa đực Khaki Campbell và mái Cỏ là 253,56 quả/mái/năm </w:t>
      </w:r>
      <w:r>
        <w:t xml:space="preserve">(Trần Thanh Vân, 1998) và vịt </w:t>
      </w:r>
      <w:r w:rsidRPr="00F83F9C">
        <w:rPr>
          <w:color w:val="000000"/>
        </w:rPr>
        <w:t xml:space="preserve">Khaki Campbell </w:t>
      </w:r>
      <w:r>
        <w:rPr>
          <w:color w:val="000000"/>
        </w:rPr>
        <w:t xml:space="preserve">đạt </w:t>
      </w:r>
      <w:r w:rsidRPr="00F83F9C">
        <w:rPr>
          <w:color w:val="000000"/>
        </w:rPr>
        <w:t>190,27 - 217,22 quả/mái/năm</w:t>
      </w:r>
      <w:r>
        <w:t xml:space="preserve"> (</w:t>
      </w:r>
      <w:r>
        <w:rPr>
          <w:color w:val="000000"/>
        </w:rPr>
        <w:t xml:space="preserve">Chakravarthi </w:t>
      </w:r>
      <w:r w:rsidR="00152F6E">
        <w:rPr>
          <w:color w:val="000000"/>
        </w:rPr>
        <w:t xml:space="preserve">và </w:t>
      </w:r>
      <w:r>
        <w:rPr>
          <w:color w:val="000000"/>
        </w:rPr>
        <w:t xml:space="preserve"> Mohan., </w:t>
      </w:r>
      <w:r w:rsidRPr="00F83F9C">
        <w:rPr>
          <w:color w:val="000000"/>
        </w:rPr>
        <w:t>2014)</w:t>
      </w:r>
      <w:r>
        <w:t xml:space="preserve">. </w:t>
      </w:r>
      <w:r w:rsidR="004C77A1">
        <w:t>Tuy nhiên vịt lai BT, TB có năng suất trứng thấp hơn vịt lai TC đạt 280,65 quả/mái/52 tuần đẻ (Nguyễn Đức Trọng và cs., 2020) và các</w:t>
      </w:r>
      <w:r>
        <w:t xml:space="preserve"> cặp lai </w:t>
      </w:r>
      <w:r w:rsidRPr="00F83F9C">
        <w:t xml:space="preserve">giữa </w:t>
      </w:r>
      <w:r>
        <w:t xml:space="preserve">vịt Cỏ cánh sẻ với CV layer 2000 </w:t>
      </w:r>
      <w:r w:rsidRPr="00F83F9C">
        <w:t>đạt 295,79 - 304,91 quả/mái/năm (Doãn Văn Xuân và cs., 2011).</w:t>
      </w:r>
    </w:p>
    <w:p w:rsidR="004F5428" w:rsidRDefault="004F5428" w:rsidP="00B2203E">
      <w:pPr>
        <w:widowControl w:val="0"/>
        <w:spacing w:before="100" w:after="80" w:line="360" w:lineRule="auto"/>
        <w:jc w:val="center"/>
        <w:outlineLvl w:val="5"/>
        <w:rPr>
          <w:color w:val="000000"/>
          <w:spacing w:val="-2"/>
          <w:lang w:val="nl-NL" w:bidi="he-IL"/>
        </w:rPr>
      </w:pPr>
      <w:bookmarkStart w:id="195" w:name="_Toc87377340"/>
      <w:bookmarkStart w:id="196" w:name="_Toc93660834"/>
      <w:r>
        <w:rPr>
          <w:noProof/>
          <w:color w:val="000000"/>
          <w:spacing w:val="-2"/>
        </w:rPr>
        <w:drawing>
          <wp:inline distT="0" distB="0" distL="0" distR="0">
            <wp:extent cx="5768975" cy="3044825"/>
            <wp:effectExtent l="19050" t="0" r="3175" b="0"/>
            <wp:docPr id="4" name="Picture 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stretch>
                      <a:fillRect/>
                    </a:stretch>
                  </pic:blipFill>
                  <pic:spPr>
                    <a:xfrm>
                      <a:off x="0" y="0"/>
                      <a:ext cx="5768975" cy="3044825"/>
                    </a:xfrm>
                    <a:prstGeom prst="rect">
                      <a:avLst/>
                    </a:prstGeom>
                  </pic:spPr>
                </pic:pic>
              </a:graphicData>
            </a:graphic>
          </wp:inline>
        </w:drawing>
      </w:r>
    </w:p>
    <w:p w:rsidR="00B2203E" w:rsidRPr="008C7DC9" w:rsidRDefault="00B2203E" w:rsidP="00B2203E">
      <w:pPr>
        <w:widowControl w:val="0"/>
        <w:spacing w:before="100" w:after="80" w:line="360" w:lineRule="auto"/>
        <w:jc w:val="center"/>
        <w:outlineLvl w:val="5"/>
        <w:rPr>
          <w:color w:val="000000"/>
          <w:spacing w:val="-2"/>
          <w:lang w:val="nl-NL" w:bidi="he-IL"/>
        </w:rPr>
      </w:pPr>
      <w:r w:rsidRPr="008C7DC9">
        <w:rPr>
          <w:color w:val="000000"/>
          <w:spacing w:val="-2"/>
          <w:lang w:val="nl-NL" w:bidi="he-IL"/>
        </w:rPr>
        <w:t xml:space="preserve">Hình </w:t>
      </w:r>
      <w:r w:rsidR="004D39BB" w:rsidRPr="008C7DC9">
        <w:rPr>
          <w:color w:val="000000"/>
          <w:spacing w:val="-2"/>
          <w:lang w:val="nl-NL" w:bidi="he-IL"/>
        </w:rPr>
        <w:t>2</w:t>
      </w:r>
      <w:r w:rsidRPr="008C7DC9">
        <w:rPr>
          <w:color w:val="000000"/>
          <w:spacing w:val="-2"/>
          <w:lang w:val="nl-NL" w:bidi="he-IL"/>
        </w:rPr>
        <w:t xml:space="preserve">. </w:t>
      </w:r>
      <w:r w:rsidR="00496AC7" w:rsidRPr="008C7DC9">
        <w:rPr>
          <w:color w:val="000000"/>
          <w:spacing w:val="-2"/>
          <w:lang w:val="nl-NL" w:bidi="he-IL"/>
        </w:rPr>
        <w:t>T</w:t>
      </w:r>
      <w:r w:rsidRPr="008C7DC9">
        <w:rPr>
          <w:color w:val="000000"/>
          <w:spacing w:val="-2"/>
          <w:lang w:val="nl-NL" w:bidi="he-IL"/>
        </w:rPr>
        <w:t>ỷ lệ đẻ của vịt thí nghiệm qua các tuần đẻ</w:t>
      </w:r>
      <w:bookmarkEnd w:id="195"/>
      <w:bookmarkEnd w:id="196"/>
    </w:p>
    <w:p w:rsidR="00F83F9C" w:rsidRPr="000A2994" w:rsidRDefault="000A2994" w:rsidP="008C7DC9">
      <w:pPr>
        <w:spacing w:before="120" w:after="120"/>
        <w:jc w:val="both"/>
        <w:rPr>
          <w:color w:val="000000"/>
          <w:lang w:val="nl-NL"/>
        </w:rPr>
      </w:pPr>
      <w:r>
        <w:rPr>
          <w:bCs/>
          <w:iCs/>
          <w:color w:val="000000"/>
          <w:lang w:val="nl-NL"/>
        </w:rPr>
        <w:t>T</w:t>
      </w:r>
      <w:r w:rsidRPr="00F83F9C">
        <w:rPr>
          <w:bCs/>
          <w:iCs/>
          <w:color w:val="000000"/>
          <w:lang w:val="nl-NL"/>
        </w:rPr>
        <w:t>iêu tốn thức ăn/10 quả trứng trung bình từ 1 - 52 tuần đẻ</w:t>
      </w:r>
      <w:r>
        <w:rPr>
          <w:bCs/>
          <w:iCs/>
          <w:color w:val="000000"/>
          <w:lang w:val="nl-NL"/>
        </w:rPr>
        <w:t xml:space="preserve"> của vịt BT, TB đạt 2,20-2,28 kg là thấp hơn so với vịt Biển và vịt Trời đạt 3,01-3,35</w:t>
      </w:r>
      <w:r w:rsidR="00EA15EB">
        <w:rPr>
          <w:bCs/>
          <w:iCs/>
          <w:color w:val="000000"/>
          <w:lang w:val="nl-NL"/>
        </w:rPr>
        <w:t xml:space="preserve"> </w:t>
      </w:r>
      <w:r>
        <w:rPr>
          <w:bCs/>
          <w:iCs/>
          <w:color w:val="000000"/>
          <w:lang w:val="nl-NL"/>
        </w:rPr>
        <w:t>kg (P&lt;0,05). V</w:t>
      </w:r>
      <w:r w:rsidRPr="00F83F9C">
        <w:rPr>
          <w:bCs/>
          <w:iCs/>
          <w:color w:val="000000"/>
          <w:lang w:val="nl-NL"/>
        </w:rPr>
        <w:t>ịt lai BT, TB</w:t>
      </w:r>
      <w:r>
        <w:rPr>
          <w:bCs/>
          <w:iCs/>
          <w:color w:val="000000"/>
          <w:lang w:val="nl-NL"/>
        </w:rPr>
        <w:t xml:space="preserve"> có </w:t>
      </w:r>
      <w:r w:rsidRPr="00F83F9C">
        <w:rPr>
          <w:bCs/>
          <w:iCs/>
          <w:color w:val="000000"/>
          <w:lang w:val="nl-NL"/>
        </w:rPr>
        <w:t xml:space="preserve">tiêu tốn thức ăn/10 trứng thấp hơn </w:t>
      </w:r>
      <w:r>
        <w:rPr>
          <w:bCs/>
          <w:iCs/>
          <w:color w:val="000000"/>
          <w:lang w:val="nl-NL"/>
        </w:rPr>
        <w:t xml:space="preserve">trên </w:t>
      </w:r>
      <w:r w:rsidRPr="00F83F9C">
        <w:rPr>
          <w:lang w:val="nl-NL"/>
        </w:rPr>
        <w:t>vịt CV2000 Layer</w:t>
      </w:r>
      <w:r>
        <w:rPr>
          <w:lang w:val="nl-NL"/>
        </w:rPr>
        <w:t xml:space="preserve"> là 3,15 - 3,40</w:t>
      </w:r>
      <w:r w:rsidR="00EA15EB">
        <w:rPr>
          <w:lang w:val="nl-NL"/>
        </w:rPr>
        <w:t xml:space="preserve"> </w:t>
      </w:r>
      <w:r>
        <w:rPr>
          <w:lang w:val="nl-NL"/>
        </w:rPr>
        <w:t xml:space="preserve">kg; thấp hơn trên </w:t>
      </w:r>
      <w:r w:rsidRPr="00F83F9C">
        <w:rPr>
          <w:lang w:val="nl-NL"/>
        </w:rPr>
        <w:t>vịt lai giữa CV Layer 2000 với Cỏ cánh sẻ là 2,40 - 2,96</w:t>
      </w:r>
      <w:r w:rsidR="00EA15EB">
        <w:rPr>
          <w:lang w:val="nl-NL"/>
        </w:rPr>
        <w:t xml:space="preserve"> </w:t>
      </w:r>
      <w:r w:rsidRPr="00F83F9C">
        <w:rPr>
          <w:lang w:val="nl-NL"/>
        </w:rPr>
        <w:t>kg (Doãn Văn Xuân và cs., 2011</w:t>
      </w:r>
      <w:r>
        <w:rPr>
          <w:lang w:val="nl-NL"/>
        </w:rPr>
        <w:t>).</w:t>
      </w:r>
    </w:p>
    <w:p w:rsidR="00F83F9C" w:rsidRPr="000A2994" w:rsidRDefault="001668B0" w:rsidP="008C7DC9">
      <w:pPr>
        <w:spacing w:before="120" w:after="120"/>
        <w:jc w:val="both"/>
        <w:rPr>
          <w:color w:val="FF0000"/>
          <w:lang w:val="nl-NL" w:bidi="he-IL"/>
        </w:rPr>
      </w:pPr>
      <w:r w:rsidRPr="001352B8">
        <w:t xml:space="preserve">Khi lai vịt Biển và vịt Trời cho ưu thế lai siêu trội về năng suất trứng trung bình /mái/52 tuần đẻ đạt 24,40- 28,29%. </w:t>
      </w:r>
      <w:r w:rsidRPr="001352B8">
        <w:rPr>
          <w:color w:val="000000"/>
        </w:rPr>
        <w:t>Con lai giữa vịt Biển và vịt Trời đã phát huy được ưu thế lai của bố và mẹ về năng suất trứng, hơn hẳn bố và mẹ.</w:t>
      </w:r>
      <w:r w:rsidRPr="001352B8">
        <w:rPr>
          <w:color w:val="000000"/>
          <w:lang w:bidi="he-IL"/>
        </w:rPr>
        <w:t xml:space="preserve"> Vịt BT cho ưu thế lai về năng suất trứng cao hơn so với vịt TB, phát huy ưu thế lai cao hơn so với vịt TB. </w:t>
      </w:r>
      <w:r w:rsidR="00E72924" w:rsidRPr="001352B8">
        <w:rPr>
          <w:color w:val="000000"/>
          <w:lang w:bidi="he-IL"/>
        </w:rPr>
        <w:t xml:space="preserve">Ưu thế lai của vịt BT, TB là cao hơn nghiên cứu của </w:t>
      </w:r>
      <w:r w:rsidR="00F83F9C" w:rsidRPr="001352B8">
        <w:t>Vũ Đức Cảnh và cs. (2020) cho biết ưu thế lai về năng suất trứng/mái/42 tuần đẻ của lô 3 (đực CT12 x mái CT34) là 8,19%</w:t>
      </w:r>
      <w:r w:rsidR="00E72924" w:rsidRPr="001352B8">
        <w:rPr>
          <w:bCs/>
          <w:iCs/>
          <w:color w:val="000000"/>
          <w:lang w:eastAsia="fr-FR"/>
        </w:rPr>
        <w:t xml:space="preserve">; </w:t>
      </w:r>
      <w:r w:rsidR="00F83F9C" w:rsidRPr="001352B8">
        <w:t xml:space="preserve">Nguyễn Văn Duy (2012) cho biết ưu thế lai về </w:t>
      </w:r>
      <w:r w:rsidR="00F83F9C" w:rsidRPr="001352B8">
        <w:lastRenderedPageBreak/>
        <w:t xml:space="preserve">năng suất trứng của vịt bố mẹ MT12 so </w:t>
      </w:r>
      <w:r w:rsidR="00601C98" w:rsidRPr="001352B8">
        <w:t>với vịt MT1 và vịt MT2 là 9,28%</w:t>
      </w:r>
      <w:r w:rsidR="00F83F9C" w:rsidRPr="001352B8">
        <w:t xml:space="preserve">. </w:t>
      </w:r>
      <w:r w:rsidR="00F83F9C" w:rsidRPr="00E01BBC">
        <w:rPr>
          <w:lang w:val="nl-NL"/>
        </w:rPr>
        <w:t xml:space="preserve">Kết quả này thể hiện sự vượt trội về ưu thế lai ở chỉ tiêu tiêu </w:t>
      </w:r>
      <w:r w:rsidR="00F83F9C" w:rsidRPr="00F83F9C">
        <w:rPr>
          <w:lang w:val="nl-NL"/>
        </w:rPr>
        <w:t xml:space="preserve">tốn thức ăn/10 quả trứng ứng với năng suất trứng của vịt.Ưu thế lai về tiêu tốn thức ăn/10 quả trứng của vịt bố mẹ MT12 có ưu thế lai âm là -4,62% so với tiêu tốn thức ăn/10 quả trứng trung bình của vịt MT1 và vịt MT2 (Nguyễn Văn Duy, 2012). Ưu thế lai về </w:t>
      </w:r>
      <w:r w:rsidR="00BE7C7E">
        <w:rPr>
          <w:lang w:val="nl-NL"/>
        </w:rPr>
        <w:t>tiêu tốn thức ăn</w:t>
      </w:r>
      <w:r w:rsidR="00F83F9C" w:rsidRPr="00F83F9C">
        <w:rPr>
          <w:lang w:val="nl-NL"/>
        </w:rPr>
        <w:t>/10 trứng của vịt lô 3(CT12 x CT34) là -5,61% (Nguyễn Đức Cảnh và cs., 2020). So với các kết quả nghiên cứu về ưu thế lai của vịt lai BT và TB đều cao hơn các nghiên cứu trên vịt chuyên thịt.</w:t>
      </w:r>
    </w:p>
    <w:p w:rsidR="00F83F9C" w:rsidRPr="00F83F9C" w:rsidRDefault="00F83F9C" w:rsidP="008C7DC9">
      <w:pPr>
        <w:spacing w:before="120" w:after="120"/>
        <w:jc w:val="both"/>
        <w:outlineLvl w:val="3"/>
        <w:rPr>
          <w:b/>
          <w:bCs/>
          <w:i/>
          <w:iCs/>
          <w:color w:val="000000"/>
          <w:lang w:val="nl-NL"/>
        </w:rPr>
      </w:pPr>
      <w:bookmarkStart w:id="197" w:name="_Toc87376481"/>
      <w:bookmarkStart w:id="198" w:name="_Toc93584652"/>
      <w:bookmarkStart w:id="199" w:name="_Toc93666820"/>
      <w:r w:rsidRPr="00F83F9C">
        <w:rPr>
          <w:b/>
          <w:bCs/>
          <w:i/>
          <w:iCs/>
          <w:color w:val="000000"/>
          <w:lang w:val="nl-NL"/>
        </w:rPr>
        <w:t xml:space="preserve">Một số chỉ tiêu về </w:t>
      </w:r>
      <w:bookmarkEnd w:id="197"/>
      <w:r w:rsidRPr="00F83F9C">
        <w:rPr>
          <w:b/>
          <w:bCs/>
          <w:i/>
          <w:iCs/>
          <w:color w:val="000000"/>
          <w:lang w:val="nl-NL"/>
        </w:rPr>
        <w:t>chất lượng trứng</w:t>
      </w:r>
      <w:bookmarkEnd w:id="198"/>
      <w:bookmarkEnd w:id="199"/>
    </w:p>
    <w:p w:rsidR="00F83F9C" w:rsidRDefault="00F83F9C" w:rsidP="008C7DC9">
      <w:pPr>
        <w:spacing w:before="120" w:after="120"/>
        <w:jc w:val="both"/>
        <w:rPr>
          <w:color w:val="000000"/>
          <w:lang w:val="nl-NL"/>
        </w:rPr>
      </w:pPr>
      <w:r w:rsidRPr="00F83F9C">
        <w:rPr>
          <w:color w:val="000000"/>
          <w:lang w:val="nl-NL"/>
        </w:rPr>
        <w:t>Tiến hành khảo sát trứng của vịt thí nghiệ</w:t>
      </w:r>
      <w:r w:rsidR="00CA5B06">
        <w:rPr>
          <w:color w:val="000000"/>
          <w:lang w:val="nl-NL"/>
        </w:rPr>
        <w:t>m ở 38 tuần tuổi với số lượng 30</w:t>
      </w:r>
      <w:r w:rsidRPr="00F83F9C">
        <w:rPr>
          <w:color w:val="000000"/>
          <w:lang w:val="nl-NL"/>
        </w:rPr>
        <w:t xml:space="preserve"> quả được đánh dấu thứ tự. Kết </w:t>
      </w:r>
      <w:r w:rsidR="000A2994">
        <w:rPr>
          <w:color w:val="000000"/>
          <w:lang w:val="nl-NL"/>
        </w:rPr>
        <w:t xml:space="preserve">quả được trình bày qua </w:t>
      </w:r>
      <w:r w:rsidR="00BE7C7E">
        <w:rPr>
          <w:color w:val="000000"/>
          <w:lang w:val="nl-NL"/>
        </w:rPr>
        <w:t>B</w:t>
      </w:r>
      <w:r w:rsidR="000A2994">
        <w:rPr>
          <w:color w:val="000000"/>
          <w:lang w:val="nl-NL"/>
        </w:rPr>
        <w:t xml:space="preserve">ảng </w:t>
      </w:r>
      <w:r w:rsidR="009D7A7A">
        <w:rPr>
          <w:color w:val="000000"/>
          <w:lang w:val="nl-NL"/>
        </w:rPr>
        <w:t>9</w:t>
      </w:r>
      <w:r w:rsidRPr="00F83F9C">
        <w:rPr>
          <w:color w:val="000000"/>
          <w:lang w:val="nl-NL"/>
        </w:rPr>
        <w:t>.</w:t>
      </w:r>
    </w:p>
    <w:p w:rsidR="00F83F9C" w:rsidRPr="008C7DC9" w:rsidRDefault="000A2994" w:rsidP="008C7DC9">
      <w:pPr>
        <w:spacing w:before="120" w:after="120"/>
        <w:jc w:val="center"/>
        <w:outlineLvl w:val="4"/>
        <w:rPr>
          <w:color w:val="000000"/>
          <w:lang w:val="nl-NL"/>
        </w:rPr>
      </w:pPr>
      <w:bookmarkStart w:id="200" w:name="_Toc87376482"/>
      <w:bookmarkStart w:id="201" w:name="_Toc87377531"/>
      <w:bookmarkStart w:id="202" w:name="_Toc93584653"/>
      <w:bookmarkStart w:id="203" w:name="_Toc93660313"/>
      <w:r w:rsidRPr="008C7DC9">
        <w:rPr>
          <w:color w:val="000000"/>
          <w:lang w:val="nl-NL"/>
        </w:rPr>
        <w:t xml:space="preserve">Bảng </w:t>
      </w:r>
      <w:r w:rsidR="00562C54" w:rsidRPr="008C7DC9">
        <w:rPr>
          <w:color w:val="000000"/>
          <w:lang w:val="nl-NL"/>
        </w:rPr>
        <w:t>9</w:t>
      </w:r>
      <w:r w:rsidR="00F83F9C" w:rsidRPr="008C7DC9">
        <w:rPr>
          <w:color w:val="000000"/>
          <w:lang w:val="nl-NL"/>
        </w:rPr>
        <w:t>. Chỉ tiêu chất lượng trứng của vịt thí nghiệm (n=30)</w:t>
      </w:r>
      <w:bookmarkEnd w:id="200"/>
      <w:bookmarkEnd w:id="201"/>
      <w:bookmarkEnd w:id="202"/>
      <w:bookmarkEnd w:id="203"/>
    </w:p>
    <w:tbl>
      <w:tblPr>
        <w:tblW w:w="5000" w:type="pct"/>
        <w:jc w:val="center"/>
        <w:tblLook w:val="04A0"/>
      </w:tblPr>
      <w:tblGrid>
        <w:gridCol w:w="1801"/>
        <w:gridCol w:w="1060"/>
        <w:gridCol w:w="836"/>
        <w:gridCol w:w="756"/>
        <w:gridCol w:w="836"/>
        <w:gridCol w:w="756"/>
        <w:gridCol w:w="908"/>
        <w:gridCol w:w="756"/>
        <w:gridCol w:w="836"/>
        <w:gridCol w:w="756"/>
      </w:tblGrid>
      <w:tr w:rsidR="00F83F9C" w:rsidRPr="008C7DC9" w:rsidTr="00DF1746">
        <w:trPr>
          <w:jc w:val="center"/>
        </w:trPr>
        <w:tc>
          <w:tcPr>
            <w:tcW w:w="996" w:type="pct"/>
            <w:vMerge w:val="restart"/>
            <w:tcBorders>
              <w:top w:val="single" w:sz="4" w:space="0" w:color="auto"/>
              <w:left w:val="nil"/>
              <w:bottom w:val="single" w:sz="4" w:space="0" w:color="000000"/>
              <w:right w:val="nil"/>
            </w:tcBorders>
            <w:shd w:val="clear" w:color="auto" w:fill="auto"/>
            <w:vAlign w:val="center"/>
            <w:hideMark/>
          </w:tcPr>
          <w:p w:rsidR="00F83F9C" w:rsidRPr="008C7DC9" w:rsidRDefault="00F83F9C" w:rsidP="001A035D">
            <w:pPr>
              <w:spacing w:before="20" w:after="20"/>
              <w:jc w:val="center"/>
              <w:rPr>
                <w:b/>
              </w:rPr>
            </w:pPr>
            <w:r w:rsidRPr="008C7DC9">
              <w:rPr>
                <w:b/>
              </w:rPr>
              <w:t>Chỉ tiêu</w:t>
            </w:r>
          </w:p>
        </w:tc>
        <w:tc>
          <w:tcPr>
            <w:tcW w:w="597" w:type="pct"/>
            <w:vMerge w:val="restart"/>
            <w:tcBorders>
              <w:top w:val="single" w:sz="4" w:space="0" w:color="auto"/>
              <w:left w:val="nil"/>
              <w:bottom w:val="single" w:sz="4" w:space="0" w:color="000000"/>
              <w:right w:val="nil"/>
            </w:tcBorders>
            <w:shd w:val="clear" w:color="auto" w:fill="auto"/>
            <w:vAlign w:val="center"/>
            <w:hideMark/>
          </w:tcPr>
          <w:p w:rsidR="00F83F9C" w:rsidRPr="008C7DC9" w:rsidRDefault="00F83F9C" w:rsidP="001A035D">
            <w:pPr>
              <w:spacing w:before="20" w:after="20"/>
              <w:jc w:val="center"/>
              <w:rPr>
                <w:b/>
              </w:rPr>
            </w:pPr>
            <w:r w:rsidRPr="008C7DC9">
              <w:rPr>
                <w:b/>
              </w:rPr>
              <w:t>ĐVT</w:t>
            </w:r>
          </w:p>
        </w:tc>
        <w:tc>
          <w:tcPr>
            <w:tcW w:w="819" w:type="pct"/>
            <w:gridSpan w:val="2"/>
            <w:tcBorders>
              <w:top w:val="single" w:sz="4" w:space="0" w:color="auto"/>
              <w:left w:val="nil"/>
              <w:bottom w:val="single" w:sz="4" w:space="0" w:color="auto"/>
              <w:right w:val="nil"/>
            </w:tcBorders>
            <w:shd w:val="clear" w:color="auto" w:fill="auto"/>
            <w:noWrap/>
            <w:vAlign w:val="center"/>
            <w:hideMark/>
          </w:tcPr>
          <w:p w:rsidR="00F83F9C" w:rsidRPr="008C7DC9" w:rsidRDefault="00F83F9C" w:rsidP="001A035D">
            <w:pPr>
              <w:spacing w:before="20" w:after="20"/>
              <w:jc w:val="center"/>
              <w:rPr>
                <w:b/>
              </w:rPr>
            </w:pPr>
            <w:r w:rsidRPr="008C7DC9">
              <w:rPr>
                <w:b/>
              </w:rPr>
              <w:t>Vịt Biển</w:t>
            </w:r>
          </w:p>
        </w:tc>
        <w:tc>
          <w:tcPr>
            <w:tcW w:w="844" w:type="pct"/>
            <w:gridSpan w:val="2"/>
            <w:tcBorders>
              <w:top w:val="single" w:sz="4" w:space="0" w:color="auto"/>
              <w:left w:val="nil"/>
              <w:bottom w:val="single" w:sz="4" w:space="0" w:color="auto"/>
              <w:right w:val="nil"/>
            </w:tcBorders>
            <w:shd w:val="clear" w:color="auto" w:fill="auto"/>
            <w:noWrap/>
            <w:vAlign w:val="center"/>
            <w:hideMark/>
          </w:tcPr>
          <w:p w:rsidR="00F83F9C" w:rsidRPr="008C7DC9" w:rsidRDefault="00F83F9C" w:rsidP="001A035D">
            <w:pPr>
              <w:spacing w:before="20" w:after="20"/>
              <w:jc w:val="center"/>
              <w:rPr>
                <w:b/>
              </w:rPr>
            </w:pPr>
            <w:r w:rsidRPr="008C7DC9">
              <w:rPr>
                <w:b/>
              </w:rPr>
              <w:t>Vịt Trời</w:t>
            </w:r>
          </w:p>
        </w:tc>
        <w:tc>
          <w:tcPr>
            <w:tcW w:w="882" w:type="pct"/>
            <w:gridSpan w:val="2"/>
            <w:tcBorders>
              <w:top w:val="single" w:sz="4" w:space="0" w:color="auto"/>
              <w:left w:val="nil"/>
              <w:bottom w:val="single" w:sz="4" w:space="0" w:color="auto"/>
              <w:right w:val="nil"/>
            </w:tcBorders>
            <w:shd w:val="clear" w:color="auto" w:fill="auto"/>
            <w:noWrap/>
            <w:vAlign w:val="center"/>
            <w:hideMark/>
          </w:tcPr>
          <w:p w:rsidR="00F83F9C" w:rsidRPr="008C7DC9" w:rsidRDefault="00F83F9C" w:rsidP="001A035D">
            <w:pPr>
              <w:spacing w:before="20" w:after="20"/>
              <w:jc w:val="center"/>
              <w:rPr>
                <w:b/>
              </w:rPr>
            </w:pPr>
            <w:r w:rsidRPr="008C7DC9">
              <w:rPr>
                <w:b/>
              </w:rPr>
              <w:t>Vịt BT</w:t>
            </w:r>
          </w:p>
        </w:tc>
        <w:tc>
          <w:tcPr>
            <w:tcW w:w="860" w:type="pct"/>
            <w:gridSpan w:val="2"/>
            <w:tcBorders>
              <w:top w:val="single" w:sz="4" w:space="0" w:color="auto"/>
              <w:left w:val="nil"/>
              <w:bottom w:val="single" w:sz="4" w:space="0" w:color="auto"/>
              <w:right w:val="nil"/>
            </w:tcBorders>
            <w:shd w:val="clear" w:color="auto" w:fill="auto"/>
            <w:noWrap/>
            <w:vAlign w:val="center"/>
            <w:hideMark/>
          </w:tcPr>
          <w:p w:rsidR="00F83F9C" w:rsidRPr="008C7DC9" w:rsidRDefault="00F83F9C" w:rsidP="001A035D">
            <w:pPr>
              <w:spacing w:before="20" w:after="20"/>
              <w:jc w:val="center"/>
              <w:rPr>
                <w:b/>
              </w:rPr>
            </w:pPr>
            <w:r w:rsidRPr="008C7DC9">
              <w:rPr>
                <w:b/>
              </w:rPr>
              <w:t>Vịt TB</w:t>
            </w:r>
          </w:p>
        </w:tc>
      </w:tr>
      <w:tr w:rsidR="00F83F9C" w:rsidRPr="008C7DC9" w:rsidTr="00DF1746">
        <w:trPr>
          <w:jc w:val="center"/>
        </w:trPr>
        <w:tc>
          <w:tcPr>
            <w:tcW w:w="996" w:type="pct"/>
            <w:vMerge/>
            <w:tcBorders>
              <w:top w:val="single" w:sz="4" w:space="0" w:color="auto"/>
              <w:left w:val="nil"/>
              <w:bottom w:val="single" w:sz="4" w:space="0" w:color="000000"/>
              <w:right w:val="nil"/>
            </w:tcBorders>
            <w:vAlign w:val="center"/>
            <w:hideMark/>
          </w:tcPr>
          <w:p w:rsidR="00F83F9C" w:rsidRPr="008C7DC9" w:rsidRDefault="00F83F9C" w:rsidP="001A035D">
            <w:pPr>
              <w:spacing w:before="20" w:after="20"/>
              <w:jc w:val="center"/>
              <w:rPr>
                <w:b/>
              </w:rPr>
            </w:pPr>
          </w:p>
        </w:tc>
        <w:tc>
          <w:tcPr>
            <w:tcW w:w="597" w:type="pct"/>
            <w:vMerge/>
            <w:tcBorders>
              <w:top w:val="single" w:sz="4" w:space="0" w:color="auto"/>
              <w:left w:val="nil"/>
              <w:bottom w:val="single" w:sz="4" w:space="0" w:color="000000"/>
              <w:right w:val="nil"/>
            </w:tcBorders>
            <w:vAlign w:val="center"/>
            <w:hideMark/>
          </w:tcPr>
          <w:p w:rsidR="00F83F9C" w:rsidRPr="008C7DC9" w:rsidRDefault="00F83F9C" w:rsidP="001A035D">
            <w:pPr>
              <w:spacing w:before="20" w:after="20"/>
              <w:jc w:val="center"/>
              <w:rPr>
                <w:b/>
              </w:rPr>
            </w:pPr>
          </w:p>
        </w:tc>
        <w:tc>
          <w:tcPr>
            <w:tcW w:w="418" w:type="pct"/>
            <w:tcBorders>
              <w:top w:val="nil"/>
              <w:left w:val="nil"/>
              <w:bottom w:val="single" w:sz="4" w:space="0" w:color="auto"/>
              <w:right w:val="nil"/>
            </w:tcBorders>
            <w:shd w:val="clear" w:color="auto" w:fill="auto"/>
            <w:vAlign w:val="center"/>
            <w:hideMark/>
          </w:tcPr>
          <w:p w:rsidR="00F83F9C" w:rsidRPr="008C7DC9" w:rsidRDefault="00F83F9C" w:rsidP="001A035D">
            <w:pPr>
              <w:spacing w:before="20" w:after="20"/>
              <w:jc w:val="center"/>
              <w:rPr>
                <w:b/>
                <w:i/>
              </w:rPr>
            </w:pPr>
            <w:r w:rsidRPr="008C7DC9">
              <w:rPr>
                <w:b/>
                <w:i/>
              </w:rPr>
              <w:t>Mean</w:t>
            </w:r>
          </w:p>
        </w:tc>
        <w:tc>
          <w:tcPr>
            <w:tcW w:w="401" w:type="pct"/>
            <w:tcBorders>
              <w:top w:val="nil"/>
              <w:left w:val="nil"/>
              <w:bottom w:val="single" w:sz="4" w:space="0" w:color="auto"/>
              <w:right w:val="nil"/>
            </w:tcBorders>
            <w:shd w:val="clear" w:color="auto" w:fill="auto"/>
            <w:noWrap/>
            <w:vAlign w:val="center"/>
            <w:hideMark/>
          </w:tcPr>
          <w:p w:rsidR="00F83F9C" w:rsidRPr="008C7DC9" w:rsidRDefault="00F83F9C" w:rsidP="001A035D">
            <w:pPr>
              <w:spacing w:before="20" w:after="20"/>
              <w:jc w:val="center"/>
              <w:rPr>
                <w:b/>
                <w:i/>
              </w:rPr>
            </w:pPr>
            <w:r w:rsidRPr="008C7DC9">
              <w:rPr>
                <w:b/>
                <w:i/>
              </w:rPr>
              <w:t>SE</w:t>
            </w:r>
          </w:p>
        </w:tc>
        <w:tc>
          <w:tcPr>
            <w:tcW w:w="443" w:type="pct"/>
            <w:tcBorders>
              <w:top w:val="nil"/>
              <w:left w:val="nil"/>
              <w:bottom w:val="single" w:sz="4" w:space="0" w:color="auto"/>
              <w:right w:val="nil"/>
            </w:tcBorders>
            <w:shd w:val="clear" w:color="auto" w:fill="auto"/>
            <w:vAlign w:val="center"/>
            <w:hideMark/>
          </w:tcPr>
          <w:p w:rsidR="00F83F9C" w:rsidRPr="008C7DC9" w:rsidRDefault="00F83F9C" w:rsidP="001A035D">
            <w:pPr>
              <w:spacing w:before="20" w:after="20"/>
              <w:jc w:val="center"/>
              <w:rPr>
                <w:b/>
                <w:i/>
              </w:rPr>
            </w:pPr>
            <w:r w:rsidRPr="008C7DC9">
              <w:rPr>
                <w:b/>
                <w:i/>
              </w:rPr>
              <w:t>Mean</w:t>
            </w:r>
          </w:p>
        </w:tc>
        <w:tc>
          <w:tcPr>
            <w:tcW w:w="401" w:type="pct"/>
            <w:tcBorders>
              <w:top w:val="nil"/>
              <w:left w:val="nil"/>
              <w:bottom w:val="single" w:sz="4" w:space="0" w:color="auto"/>
              <w:right w:val="nil"/>
            </w:tcBorders>
            <w:shd w:val="clear" w:color="auto" w:fill="auto"/>
            <w:noWrap/>
            <w:vAlign w:val="center"/>
            <w:hideMark/>
          </w:tcPr>
          <w:p w:rsidR="00F83F9C" w:rsidRPr="008C7DC9" w:rsidRDefault="00F83F9C" w:rsidP="001A035D">
            <w:pPr>
              <w:spacing w:before="20" w:after="20"/>
              <w:jc w:val="center"/>
              <w:rPr>
                <w:b/>
                <w:i/>
              </w:rPr>
            </w:pPr>
            <w:r w:rsidRPr="008C7DC9">
              <w:rPr>
                <w:b/>
                <w:i/>
              </w:rPr>
              <w:t>SE</w:t>
            </w:r>
          </w:p>
        </w:tc>
        <w:tc>
          <w:tcPr>
            <w:tcW w:w="482" w:type="pct"/>
            <w:tcBorders>
              <w:top w:val="nil"/>
              <w:left w:val="nil"/>
              <w:bottom w:val="single" w:sz="4" w:space="0" w:color="auto"/>
              <w:right w:val="nil"/>
            </w:tcBorders>
            <w:shd w:val="clear" w:color="auto" w:fill="auto"/>
            <w:vAlign w:val="center"/>
            <w:hideMark/>
          </w:tcPr>
          <w:p w:rsidR="00F83F9C" w:rsidRPr="008C7DC9" w:rsidRDefault="00F83F9C" w:rsidP="001A035D">
            <w:pPr>
              <w:spacing w:before="20" w:after="20"/>
              <w:jc w:val="center"/>
              <w:rPr>
                <w:b/>
                <w:i/>
              </w:rPr>
            </w:pPr>
            <w:r w:rsidRPr="008C7DC9">
              <w:rPr>
                <w:b/>
                <w:i/>
              </w:rPr>
              <w:t>Mean</w:t>
            </w:r>
          </w:p>
        </w:tc>
        <w:tc>
          <w:tcPr>
            <w:tcW w:w="401" w:type="pct"/>
            <w:tcBorders>
              <w:top w:val="nil"/>
              <w:left w:val="nil"/>
              <w:bottom w:val="single" w:sz="4" w:space="0" w:color="auto"/>
              <w:right w:val="nil"/>
            </w:tcBorders>
            <w:shd w:val="clear" w:color="auto" w:fill="auto"/>
            <w:noWrap/>
            <w:vAlign w:val="center"/>
            <w:hideMark/>
          </w:tcPr>
          <w:p w:rsidR="00F83F9C" w:rsidRPr="008C7DC9" w:rsidRDefault="00F83F9C" w:rsidP="001A035D">
            <w:pPr>
              <w:spacing w:before="20" w:after="20"/>
              <w:jc w:val="center"/>
              <w:rPr>
                <w:b/>
                <w:i/>
              </w:rPr>
            </w:pPr>
            <w:r w:rsidRPr="008C7DC9">
              <w:rPr>
                <w:b/>
                <w:i/>
              </w:rPr>
              <w:t>SE</w:t>
            </w:r>
          </w:p>
        </w:tc>
        <w:tc>
          <w:tcPr>
            <w:tcW w:w="460" w:type="pct"/>
            <w:tcBorders>
              <w:top w:val="nil"/>
              <w:left w:val="nil"/>
              <w:bottom w:val="single" w:sz="4" w:space="0" w:color="auto"/>
              <w:right w:val="nil"/>
            </w:tcBorders>
            <w:shd w:val="clear" w:color="auto" w:fill="auto"/>
            <w:vAlign w:val="center"/>
            <w:hideMark/>
          </w:tcPr>
          <w:p w:rsidR="00F83F9C" w:rsidRPr="008C7DC9" w:rsidRDefault="00F83F9C" w:rsidP="001A035D">
            <w:pPr>
              <w:spacing w:before="20" w:after="20"/>
              <w:jc w:val="center"/>
              <w:rPr>
                <w:b/>
                <w:i/>
              </w:rPr>
            </w:pPr>
            <w:r w:rsidRPr="008C7DC9">
              <w:rPr>
                <w:b/>
                <w:i/>
              </w:rPr>
              <w:t>Mean</w:t>
            </w:r>
          </w:p>
        </w:tc>
        <w:tc>
          <w:tcPr>
            <w:tcW w:w="401" w:type="pct"/>
            <w:tcBorders>
              <w:top w:val="nil"/>
              <w:left w:val="nil"/>
              <w:bottom w:val="single" w:sz="4" w:space="0" w:color="auto"/>
              <w:right w:val="nil"/>
            </w:tcBorders>
            <w:shd w:val="clear" w:color="auto" w:fill="auto"/>
            <w:noWrap/>
            <w:vAlign w:val="center"/>
            <w:hideMark/>
          </w:tcPr>
          <w:p w:rsidR="00F83F9C" w:rsidRPr="008C7DC9" w:rsidRDefault="00F83F9C" w:rsidP="001A035D">
            <w:pPr>
              <w:spacing w:before="20" w:after="20"/>
              <w:jc w:val="center"/>
              <w:rPr>
                <w:b/>
                <w:i/>
              </w:rPr>
            </w:pPr>
            <w:r w:rsidRPr="008C7DC9">
              <w:rPr>
                <w:b/>
                <w:i/>
              </w:rPr>
              <w:t>SE</w:t>
            </w:r>
          </w:p>
        </w:tc>
      </w:tr>
      <w:tr w:rsidR="00F83F9C" w:rsidRPr="00F83F9C" w:rsidTr="00DF1746">
        <w:trPr>
          <w:jc w:val="center"/>
        </w:trPr>
        <w:tc>
          <w:tcPr>
            <w:tcW w:w="996" w:type="pct"/>
            <w:tcBorders>
              <w:top w:val="nil"/>
              <w:left w:val="nil"/>
              <w:bottom w:val="nil"/>
              <w:right w:val="nil"/>
            </w:tcBorders>
            <w:shd w:val="clear" w:color="auto" w:fill="auto"/>
            <w:vAlign w:val="center"/>
            <w:hideMark/>
          </w:tcPr>
          <w:p w:rsidR="00F83F9C" w:rsidRPr="00F83F9C" w:rsidRDefault="00F83F9C" w:rsidP="001A035D">
            <w:pPr>
              <w:spacing w:before="20" w:after="20"/>
              <w:jc w:val="both"/>
            </w:pPr>
            <w:r w:rsidRPr="00F83F9C">
              <w:t>Khối lượng trứng</w:t>
            </w:r>
          </w:p>
        </w:tc>
        <w:tc>
          <w:tcPr>
            <w:tcW w:w="597"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pPr>
            <w:r w:rsidRPr="00F83F9C">
              <w:t>g</w:t>
            </w:r>
          </w:p>
        </w:tc>
        <w:tc>
          <w:tcPr>
            <w:tcW w:w="418"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82,83</w:t>
            </w:r>
            <w:r w:rsidRPr="00F83F9C">
              <w:rPr>
                <w:color w:val="000000"/>
                <w:vertAlign w:val="superscript"/>
              </w:rPr>
              <w:t>a</w:t>
            </w:r>
          </w:p>
        </w:tc>
        <w:tc>
          <w:tcPr>
            <w:tcW w:w="401"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rPr>
            </w:pPr>
            <w:r w:rsidRPr="00F83F9C">
              <w:rPr>
                <w:color w:val="000000"/>
              </w:rPr>
              <w:t>0,77</w:t>
            </w:r>
          </w:p>
        </w:tc>
        <w:tc>
          <w:tcPr>
            <w:tcW w:w="443"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54,87</w:t>
            </w:r>
            <w:r w:rsidRPr="00F83F9C">
              <w:rPr>
                <w:color w:val="000000"/>
                <w:vertAlign w:val="superscript"/>
              </w:rPr>
              <w:t>c</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0,90</w:t>
            </w:r>
          </w:p>
        </w:tc>
        <w:tc>
          <w:tcPr>
            <w:tcW w:w="482"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70,94</w:t>
            </w:r>
            <w:r w:rsidRPr="00F83F9C">
              <w:rPr>
                <w:color w:val="000000"/>
                <w:vertAlign w:val="superscript"/>
              </w:rPr>
              <w:t>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1,04</w:t>
            </w:r>
          </w:p>
        </w:tc>
        <w:tc>
          <w:tcPr>
            <w:tcW w:w="460"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71,61</w:t>
            </w:r>
            <w:r w:rsidRPr="00F83F9C">
              <w:rPr>
                <w:color w:val="000000"/>
                <w:vertAlign w:val="superscript"/>
              </w:rPr>
              <w:t>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0,92</w:t>
            </w:r>
          </w:p>
        </w:tc>
      </w:tr>
      <w:tr w:rsidR="00F83F9C" w:rsidRPr="00F83F9C" w:rsidTr="00DF1746">
        <w:trPr>
          <w:jc w:val="center"/>
        </w:trPr>
        <w:tc>
          <w:tcPr>
            <w:tcW w:w="996" w:type="pct"/>
            <w:tcBorders>
              <w:top w:val="nil"/>
              <w:left w:val="nil"/>
              <w:bottom w:val="nil"/>
              <w:right w:val="nil"/>
            </w:tcBorders>
            <w:shd w:val="clear" w:color="auto" w:fill="auto"/>
            <w:vAlign w:val="center"/>
            <w:hideMark/>
          </w:tcPr>
          <w:p w:rsidR="00F83F9C" w:rsidRPr="00F83F9C" w:rsidRDefault="00F83F9C" w:rsidP="001A035D">
            <w:pPr>
              <w:spacing w:before="20" w:after="20"/>
              <w:jc w:val="both"/>
            </w:pPr>
            <w:r w:rsidRPr="00F83F9C">
              <w:t>Chỉ số hình thái</w:t>
            </w:r>
          </w:p>
        </w:tc>
        <w:tc>
          <w:tcPr>
            <w:tcW w:w="597"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pPr>
            <w:r w:rsidRPr="00F83F9C">
              <w:t>-</w:t>
            </w:r>
          </w:p>
        </w:tc>
        <w:tc>
          <w:tcPr>
            <w:tcW w:w="418"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1,41</w:t>
            </w:r>
            <w:r w:rsidRPr="00F83F9C">
              <w:rPr>
                <w:color w:val="000000"/>
                <w:vertAlign w:val="superscript"/>
              </w:rPr>
              <w:t>ab</w:t>
            </w:r>
          </w:p>
        </w:tc>
        <w:tc>
          <w:tcPr>
            <w:tcW w:w="401"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rPr>
            </w:pPr>
            <w:r w:rsidRPr="00F83F9C">
              <w:rPr>
                <w:color w:val="000000"/>
              </w:rPr>
              <w:t>0,01</w:t>
            </w:r>
          </w:p>
        </w:tc>
        <w:tc>
          <w:tcPr>
            <w:tcW w:w="443"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1,37</w:t>
            </w:r>
            <w:r w:rsidRPr="00F83F9C">
              <w:rPr>
                <w:color w:val="000000"/>
                <w:vertAlign w:val="superscript"/>
              </w:rPr>
              <w:t>ab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0,01</w:t>
            </w:r>
          </w:p>
        </w:tc>
        <w:tc>
          <w:tcPr>
            <w:tcW w:w="482"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1,40</w:t>
            </w:r>
            <w:r w:rsidRPr="00F83F9C">
              <w:rPr>
                <w:color w:val="000000"/>
                <w:vertAlign w:val="superscript"/>
              </w:rPr>
              <w:t>ab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0,01</w:t>
            </w:r>
          </w:p>
        </w:tc>
        <w:tc>
          <w:tcPr>
            <w:tcW w:w="460"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1,39</w:t>
            </w:r>
            <w:r w:rsidRPr="00F83F9C">
              <w:rPr>
                <w:color w:val="000000"/>
                <w:vertAlign w:val="superscript"/>
              </w:rPr>
              <w:t>ab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0,01</w:t>
            </w:r>
          </w:p>
        </w:tc>
      </w:tr>
      <w:tr w:rsidR="00F83F9C" w:rsidRPr="00F83F9C" w:rsidTr="00DF1746">
        <w:trPr>
          <w:jc w:val="center"/>
        </w:trPr>
        <w:tc>
          <w:tcPr>
            <w:tcW w:w="996" w:type="pct"/>
            <w:tcBorders>
              <w:top w:val="nil"/>
              <w:left w:val="nil"/>
              <w:bottom w:val="nil"/>
              <w:right w:val="nil"/>
            </w:tcBorders>
            <w:shd w:val="clear" w:color="auto" w:fill="auto"/>
            <w:vAlign w:val="center"/>
            <w:hideMark/>
          </w:tcPr>
          <w:p w:rsidR="00F83F9C" w:rsidRPr="00F83F9C" w:rsidRDefault="00F83F9C" w:rsidP="001A035D">
            <w:pPr>
              <w:spacing w:before="20" w:after="20"/>
              <w:jc w:val="both"/>
            </w:pPr>
            <w:r w:rsidRPr="00F83F9C">
              <w:t>Đơn vị Haugh</w:t>
            </w:r>
          </w:p>
        </w:tc>
        <w:tc>
          <w:tcPr>
            <w:tcW w:w="597"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pPr>
            <w:r w:rsidRPr="00F83F9C">
              <w:t>-</w:t>
            </w:r>
          </w:p>
        </w:tc>
        <w:tc>
          <w:tcPr>
            <w:tcW w:w="418"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90,97</w:t>
            </w:r>
            <w:r w:rsidRPr="00F83F9C">
              <w:rPr>
                <w:color w:val="000000"/>
                <w:vertAlign w:val="superscript"/>
              </w:rPr>
              <w:t>a</w:t>
            </w:r>
          </w:p>
        </w:tc>
        <w:tc>
          <w:tcPr>
            <w:tcW w:w="401"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rPr>
            </w:pPr>
            <w:r w:rsidRPr="00F83F9C">
              <w:rPr>
                <w:color w:val="000000"/>
              </w:rPr>
              <w:t>1,17</w:t>
            </w:r>
          </w:p>
        </w:tc>
        <w:tc>
          <w:tcPr>
            <w:tcW w:w="443"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85,83</w:t>
            </w:r>
            <w:r w:rsidRPr="00F83F9C">
              <w:rPr>
                <w:color w:val="000000"/>
                <w:vertAlign w:val="superscript"/>
              </w:rPr>
              <w:t>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0,86</w:t>
            </w:r>
          </w:p>
        </w:tc>
        <w:tc>
          <w:tcPr>
            <w:tcW w:w="482"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91,90</w:t>
            </w:r>
            <w:r w:rsidRPr="00F83F9C">
              <w:rPr>
                <w:color w:val="000000"/>
                <w:vertAlign w:val="superscript"/>
              </w:rPr>
              <w:t>a</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1,01</w:t>
            </w:r>
          </w:p>
        </w:tc>
        <w:tc>
          <w:tcPr>
            <w:tcW w:w="460"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91,83</w:t>
            </w:r>
            <w:r w:rsidRPr="00F83F9C">
              <w:rPr>
                <w:color w:val="000000"/>
                <w:vertAlign w:val="superscript"/>
              </w:rPr>
              <w:t>a</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0,87</w:t>
            </w:r>
          </w:p>
        </w:tc>
      </w:tr>
      <w:tr w:rsidR="00F83F9C" w:rsidRPr="00F83F9C" w:rsidTr="00DF1746">
        <w:trPr>
          <w:jc w:val="center"/>
        </w:trPr>
        <w:tc>
          <w:tcPr>
            <w:tcW w:w="996" w:type="pct"/>
            <w:tcBorders>
              <w:top w:val="nil"/>
              <w:left w:val="nil"/>
              <w:bottom w:val="nil"/>
              <w:right w:val="nil"/>
            </w:tcBorders>
            <w:shd w:val="clear" w:color="auto" w:fill="auto"/>
            <w:vAlign w:val="center"/>
            <w:hideMark/>
          </w:tcPr>
          <w:p w:rsidR="00F83F9C" w:rsidRPr="00F83F9C" w:rsidRDefault="00F83F9C" w:rsidP="001A035D">
            <w:pPr>
              <w:spacing w:before="20" w:after="20"/>
              <w:jc w:val="both"/>
            </w:pPr>
            <w:r w:rsidRPr="00F83F9C">
              <w:t>Chỉ số lòng đỏ</w:t>
            </w:r>
          </w:p>
        </w:tc>
        <w:tc>
          <w:tcPr>
            <w:tcW w:w="597"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pPr>
            <w:r w:rsidRPr="00F83F9C">
              <w:t>-</w:t>
            </w:r>
          </w:p>
        </w:tc>
        <w:tc>
          <w:tcPr>
            <w:tcW w:w="418"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0,453</w:t>
            </w:r>
            <w:r w:rsidRPr="00F83F9C">
              <w:rPr>
                <w:color w:val="000000"/>
                <w:vertAlign w:val="superscript"/>
              </w:rPr>
              <w:t>a</w:t>
            </w:r>
          </w:p>
        </w:tc>
        <w:tc>
          <w:tcPr>
            <w:tcW w:w="401"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rPr>
            </w:pPr>
            <w:r w:rsidRPr="00F83F9C">
              <w:rPr>
                <w:color w:val="000000"/>
              </w:rPr>
              <w:t>0,004</w:t>
            </w:r>
          </w:p>
        </w:tc>
        <w:tc>
          <w:tcPr>
            <w:tcW w:w="443"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0,425</w:t>
            </w:r>
            <w:r w:rsidRPr="00F83F9C">
              <w:rPr>
                <w:color w:val="000000"/>
                <w:vertAlign w:val="superscript"/>
              </w:rPr>
              <w:t>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0,007</w:t>
            </w:r>
          </w:p>
        </w:tc>
        <w:tc>
          <w:tcPr>
            <w:tcW w:w="482"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0,442</w:t>
            </w:r>
            <w:r w:rsidRPr="00F83F9C">
              <w:rPr>
                <w:color w:val="000000"/>
                <w:vertAlign w:val="superscript"/>
              </w:rPr>
              <w:t>ab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0,005</w:t>
            </w:r>
          </w:p>
        </w:tc>
        <w:tc>
          <w:tcPr>
            <w:tcW w:w="460"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0,428</w:t>
            </w:r>
            <w:r w:rsidRPr="00F83F9C">
              <w:rPr>
                <w:color w:val="000000"/>
                <w:vertAlign w:val="superscript"/>
              </w:rPr>
              <w:t>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0,004</w:t>
            </w:r>
          </w:p>
        </w:tc>
      </w:tr>
      <w:tr w:rsidR="00F83F9C" w:rsidRPr="00F83F9C" w:rsidTr="00DF1746">
        <w:trPr>
          <w:jc w:val="center"/>
        </w:trPr>
        <w:tc>
          <w:tcPr>
            <w:tcW w:w="996" w:type="pct"/>
            <w:tcBorders>
              <w:top w:val="nil"/>
              <w:left w:val="nil"/>
              <w:bottom w:val="nil"/>
              <w:right w:val="nil"/>
            </w:tcBorders>
            <w:shd w:val="clear" w:color="auto" w:fill="auto"/>
            <w:vAlign w:val="center"/>
            <w:hideMark/>
          </w:tcPr>
          <w:p w:rsidR="00F83F9C" w:rsidRPr="00F83F9C" w:rsidRDefault="00F83F9C" w:rsidP="001A035D">
            <w:pPr>
              <w:spacing w:before="20" w:after="20"/>
              <w:jc w:val="both"/>
            </w:pPr>
            <w:r w:rsidRPr="00F83F9C">
              <w:t>Chỉ số lòng trắng</w:t>
            </w:r>
          </w:p>
        </w:tc>
        <w:tc>
          <w:tcPr>
            <w:tcW w:w="597"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pPr>
            <w:r w:rsidRPr="00F83F9C">
              <w:t>-</w:t>
            </w:r>
          </w:p>
        </w:tc>
        <w:tc>
          <w:tcPr>
            <w:tcW w:w="418"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0,097</w:t>
            </w:r>
            <w:r w:rsidRPr="00F83F9C">
              <w:rPr>
                <w:color w:val="000000"/>
                <w:vertAlign w:val="superscript"/>
              </w:rPr>
              <w:t>c</w:t>
            </w:r>
          </w:p>
        </w:tc>
        <w:tc>
          <w:tcPr>
            <w:tcW w:w="401"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rPr>
            </w:pPr>
            <w:r w:rsidRPr="00F83F9C">
              <w:rPr>
                <w:color w:val="000000"/>
              </w:rPr>
              <w:t>0,003</w:t>
            </w:r>
          </w:p>
        </w:tc>
        <w:tc>
          <w:tcPr>
            <w:tcW w:w="443"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0,097</w:t>
            </w:r>
            <w:r w:rsidRPr="00F83F9C">
              <w:rPr>
                <w:color w:val="000000"/>
                <w:vertAlign w:val="superscript"/>
              </w:rPr>
              <w:t>c</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0,003</w:t>
            </w:r>
          </w:p>
        </w:tc>
        <w:tc>
          <w:tcPr>
            <w:tcW w:w="482"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0,111</w:t>
            </w:r>
            <w:r w:rsidRPr="00F83F9C">
              <w:rPr>
                <w:color w:val="000000"/>
                <w:vertAlign w:val="superscript"/>
              </w:rPr>
              <w:t>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0,003</w:t>
            </w:r>
          </w:p>
        </w:tc>
        <w:tc>
          <w:tcPr>
            <w:tcW w:w="460"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0,123</w:t>
            </w:r>
            <w:r w:rsidRPr="00F83F9C">
              <w:rPr>
                <w:color w:val="000000"/>
                <w:vertAlign w:val="superscript"/>
              </w:rPr>
              <w:t>a</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0,003</w:t>
            </w:r>
          </w:p>
        </w:tc>
      </w:tr>
      <w:tr w:rsidR="00F83F9C" w:rsidRPr="00F83F9C" w:rsidTr="00DF1746">
        <w:trPr>
          <w:jc w:val="center"/>
        </w:trPr>
        <w:tc>
          <w:tcPr>
            <w:tcW w:w="996" w:type="pct"/>
            <w:tcBorders>
              <w:top w:val="nil"/>
              <w:left w:val="nil"/>
              <w:bottom w:val="nil"/>
              <w:right w:val="nil"/>
            </w:tcBorders>
            <w:shd w:val="clear" w:color="auto" w:fill="auto"/>
            <w:vAlign w:val="center"/>
            <w:hideMark/>
          </w:tcPr>
          <w:p w:rsidR="00F83F9C" w:rsidRPr="00F83F9C" w:rsidRDefault="00F83F9C" w:rsidP="001A035D">
            <w:pPr>
              <w:spacing w:before="20" w:after="20"/>
              <w:jc w:val="both"/>
            </w:pPr>
            <w:r w:rsidRPr="00F83F9C">
              <w:t>KL lòng đỏ</w:t>
            </w:r>
          </w:p>
        </w:tc>
        <w:tc>
          <w:tcPr>
            <w:tcW w:w="597"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pPr>
            <w:r w:rsidRPr="00F83F9C">
              <w:t>g</w:t>
            </w:r>
          </w:p>
        </w:tc>
        <w:tc>
          <w:tcPr>
            <w:tcW w:w="418"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24,90</w:t>
            </w:r>
            <w:r w:rsidRPr="00F83F9C">
              <w:rPr>
                <w:color w:val="000000"/>
                <w:vertAlign w:val="superscript"/>
              </w:rPr>
              <w:t>a</w:t>
            </w:r>
          </w:p>
        </w:tc>
        <w:tc>
          <w:tcPr>
            <w:tcW w:w="401"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rPr>
            </w:pPr>
            <w:r w:rsidRPr="00F83F9C">
              <w:rPr>
                <w:color w:val="000000"/>
              </w:rPr>
              <w:t>0,38</w:t>
            </w:r>
          </w:p>
        </w:tc>
        <w:tc>
          <w:tcPr>
            <w:tcW w:w="443"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18,56</w:t>
            </w:r>
            <w:r w:rsidRPr="00F83F9C">
              <w:rPr>
                <w:color w:val="000000"/>
                <w:vertAlign w:val="superscript"/>
              </w:rPr>
              <w:t>c</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0,36</w:t>
            </w:r>
          </w:p>
        </w:tc>
        <w:tc>
          <w:tcPr>
            <w:tcW w:w="482"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22,39</w:t>
            </w:r>
            <w:r w:rsidRPr="00F83F9C">
              <w:rPr>
                <w:color w:val="000000"/>
                <w:vertAlign w:val="superscript"/>
              </w:rPr>
              <w:t>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0,45</w:t>
            </w:r>
          </w:p>
        </w:tc>
        <w:tc>
          <w:tcPr>
            <w:tcW w:w="460"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22,30</w:t>
            </w:r>
            <w:r w:rsidRPr="00F83F9C">
              <w:rPr>
                <w:color w:val="000000"/>
                <w:vertAlign w:val="superscript"/>
              </w:rPr>
              <w:t>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0,26</w:t>
            </w:r>
          </w:p>
        </w:tc>
      </w:tr>
      <w:tr w:rsidR="00F83F9C" w:rsidRPr="00F83F9C" w:rsidTr="00DF1746">
        <w:trPr>
          <w:jc w:val="center"/>
        </w:trPr>
        <w:tc>
          <w:tcPr>
            <w:tcW w:w="996" w:type="pct"/>
            <w:tcBorders>
              <w:top w:val="nil"/>
              <w:left w:val="nil"/>
              <w:bottom w:val="nil"/>
              <w:right w:val="nil"/>
            </w:tcBorders>
            <w:shd w:val="clear" w:color="auto" w:fill="auto"/>
            <w:vAlign w:val="center"/>
            <w:hideMark/>
          </w:tcPr>
          <w:p w:rsidR="00F83F9C" w:rsidRPr="00F83F9C" w:rsidRDefault="00F83F9C" w:rsidP="001A035D">
            <w:pPr>
              <w:spacing w:before="20" w:after="20"/>
              <w:jc w:val="both"/>
            </w:pPr>
            <w:r w:rsidRPr="00F83F9C">
              <w:t>Tỷ lệ lòng đỏ</w:t>
            </w:r>
          </w:p>
        </w:tc>
        <w:tc>
          <w:tcPr>
            <w:tcW w:w="597"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pPr>
            <w:r w:rsidRPr="00F83F9C">
              <w:t>%</w:t>
            </w:r>
          </w:p>
        </w:tc>
        <w:tc>
          <w:tcPr>
            <w:tcW w:w="418"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30,08</w:t>
            </w:r>
            <w:r w:rsidRPr="00F83F9C">
              <w:rPr>
                <w:color w:val="000000"/>
                <w:vertAlign w:val="superscript"/>
              </w:rPr>
              <w:t>b</w:t>
            </w:r>
          </w:p>
        </w:tc>
        <w:tc>
          <w:tcPr>
            <w:tcW w:w="401"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rPr>
            </w:pPr>
            <w:r w:rsidRPr="00F83F9C">
              <w:rPr>
                <w:color w:val="000000"/>
              </w:rPr>
              <w:t>0,39</w:t>
            </w:r>
          </w:p>
        </w:tc>
        <w:tc>
          <w:tcPr>
            <w:tcW w:w="443"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33,81</w:t>
            </w:r>
            <w:r w:rsidRPr="00F83F9C">
              <w:rPr>
                <w:color w:val="000000"/>
                <w:vertAlign w:val="superscript"/>
              </w:rPr>
              <w:t>a</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0,32</w:t>
            </w:r>
          </w:p>
        </w:tc>
        <w:tc>
          <w:tcPr>
            <w:tcW w:w="482"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31,56</w:t>
            </w:r>
            <w:r w:rsidRPr="00F83F9C">
              <w:rPr>
                <w:color w:val="000000"/>
                <w:vertAlign w:val="superscript"/>
              </w:rPr>
              <w:t>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0,46</w:t>
            </w:r>
          </w:p>
        </w:tc>
        <w:tc>
          <w:tcPr>
            <w:tcW w:w="460"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31,27</w:t>
            </w:r>
            <w:r w:rsidRPr="00F83F9C">
              <w:rPr>
                <w:color w:val="000000"/>
                <w:vertAlign w:val="superscript"/>
              </w:rPr>
              <w:t>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0,49</w:t>
            </w:r>
          </w:p>
        </w:tc>
      </w:tr>
      <w:tr w:rsidR="00F83F9C" w:rsidRPr="00F83F9C" w:rsidTr="00DF1746">
        <w:trPr>
          <w:jc w:val="center"/>
        </w:trPr>
        <w:tc>
          <w:tcPr>
            <w:tcW w:w="996" w:type="pct"/>
            <w:tcBorders>
              <w:top w:val="nil"/>
              <w:left w:val="nil"/>
              <w:bottom w:val="nil"/>
              <w:right w:val="nil"/>
            </w:tcBorders>
            <w:shd w:val="clear" w:color="auto" w:fill="auto"/>
            <w:vAlign w:val="center"/>
            <w:hideMark/>
          </w:tcPr>
          <w:p w:rsidR="00F83F9C" w:rsidRPr="00F83F9C" w:rsidRDefault="00F83F9C" w:rsidP="001A035D">
            <w:pPr>
              <w:spacing w:before="20" w:after="20"/>
              <w:jc w:val="both"/>
            </w:pPr>
            <w:r w:rsidRPr="00F83F9C">
              <w:t>KL lòng trắng</w:t>
            </w:r>
          </w:p>
        </w:tc>
        <w:tc>
          <w:tcPr>
            <w:tcW w:w="597"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pPr>
            <w:r w:rsidRPr="00F83F9C">
              <w:t>g</w:t>
            </w:r>
          </w:p>
        </w:tc>
        <w:tc>
          <w:tcPr>
            <w:tcW w:w="418"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48,05</w:t>
            </w:r>
            <w:r w:rsidRPr="00F83F9C">
              <w:rPr>
                <w:color w:val="000000"/>
                <w:vertAlign w:val="superscript"/>
              </w:rPr>
              <w:t>a</w:t>
            </w:r>
          </w:p>
        </w:tc>
        <w:tc>
          <w:tcPr>
            <w:tcW w:w="401"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rPr>
            </w:pPr>
            <w:r w:rsidRPr="00F83F9C">
              <w:rPr>
                <w:color w:val="000000"/>
              </w:rPr>
              <w:t>0,53</w:t>
            </w:r>
          </w:p>
        </w:tc>
        <w:tc>
          <w:tcPr>
            <w:tcW w:w="443"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29,97</w:t>
            </w:r>
            <w:r w:rsidRPr="00F83F9C">
              <w:rPr>
                <w:color w:val="000000"/>
                <w:vertAlign w:val="superscript"/>
              </w:rPr>
              <w:t>c</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0,54</w:t>
            </w:r>
          </w:p>
        </w:tc>
        <w:tc>
          <w:tcPr>
            <w:tcW w:w="482"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40,23</w:t>
            </w:r>
            <w:r w:rsidRPr="00F83F9C">
              <w:rPr>
                <w:color w:val="000000"/>
                <w:vertAlign w:val="superscript"/>
              </w:rPr>
              <w:t>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0,72</w:t>
            </w:r>
          </w:p>
        </w:tc>
        <w:tc>
          <w:tcPr>
            <w:tcW w:w="460"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40,93</w:t>
            </w:r>
            <w:r w:rsidRPr="00F83F9C">
              <w:rPr>
                <w:color w:val="000000"/>
                <w:vertAlign w:val="superscript"/>
              </w:rPr>
              <w:t>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0,91</w:t>
            </w:r>
          </w:p>
        </w:tc>
      </w:tr>
      <w:tr w:rsidR="00F83F9C" w:rsidRPr="00F83F9C" w:rsidTr="00DF1746">
        <w:trPr>
          <w:jc w:val="center"/>
        </w:trPr>
        <w:tc>
          <w:tcPr>
            <w:tcW w:w="996"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both"/>
            </w:pPr>
            <w:r w:rsidRPr="00F83F9C">
              <w:t>Tỷ lệ lòng trắng</w:t>
            </w:r>
          </w:p>
        </w:tc>
        <w:tc>
          <w:tcPr>
            <w:tcW w:w="597"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pPr>
            <w:r w:rsidRPr="00F83F9C">
              <w:t>%</w:t>
            </w:r>
          </w:p>
        </w:tc>
        <w:tc>
          <w:tcPr>
            <w:tcW w:w="418"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58,02</w:t>
            </w:r>
            <w:r w:rsidRPr="00F83F9C">
              <w:rPr>
                <w:color w:val="000000"/>
                <w:vertAlign w:val="superscript"/>
              </w:rPr>
              <w:t>a</w:t>
            </w:r>
          </w:p>
        </w:tc>
        <w:tc>
          <w:tcPr>
            <w:tcW w:w="401"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rPr>
            </w:pPr>
            <w:r w:rsidRPr="00F83F9C">
              <w:rPr>
                <w:color w:val="000000"/>
              </w:rPr>
              <w:t>0,40</w:t>
            </w:r>
          </w:p>
        </w:tc>
        <w:tc>
          <w:tcPr>
            <w:tcW w:w="443"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54,61</w:t>
            </w:r>
            <w:r w:rsidRPr="00F83F9C">
              <w:rPr>
                <w:color w:val="000000"/>
                <w:vertAlign w:val="superscript"/>
              </w:rPr>
              <w:t>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0,34</w:t>
            </w:r>
          </w:p>
        </w:tc>
        <w:tc>
          <w:tcPr>
            <w:tcW w:w="482"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56,66</w:t>
            </w:r>
            <w:r w:rsidRPr="00F83F9C">
              <w:rPr>
                <w:color w:val="000000"/>
                <w:vertAlign w:val="superscript"/>
              </w:rPr>
              <w:t>a</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0,50</w:t>
            </w:r>
          </w:p>
        </w:tc>
        <w:tc>
          <w:tcPr>
            <w:tcW w:w="460"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56,98</w:t>
            </w:r>
            <w:r w:rsidRPr="00F83F9C">
              <w:rPr>
                <w:color w:val="000000"/>
                <w:vertAlign w:val="superscript"/>
              </w:rPr>
              <w:t>a</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0,63</w:t>
            </w:r>
          </w:p>
        </w:tc>
      </w:tr>
      <w:tr w:rsidR="00F83F9C" w:rsidRPr="00F83F9C" w:rsidTr="00DF1746">
        <w:trPr>
          <w:jc w:val="center"/>
        </w:trPr>
        <w:tc>
          <w:tcPr>
            <w:tcW w:w="996" w:type="pct"/>
            <w:tcBorders>
              <w:top w:val="nil"/>
              <w:left w:val="nil"/>
              <w:bottom w:val="nil"/>
              <w:right w:val="nil"/>
            </w:tcBorders>
            <w:shd w:val="clear" w:color="auto" w:fill="auto"/>
            <w:vAlign w:val="center"/>
            <w:hideMark/>
          </w:tcPr>
          <w:p w:rsidR="00F83F9C" w:rsidRPr="00F83F9C" w:rsidRDefault="00F83F9C" w:rsidP="001A035D">
            <w:pPr>
              <w:spacing w:before="20" w:after="20"/>
              <w:jc w:val="both"/>
            </w:pPr>
            <w:r w:rsidRPr="00F83F9C">
              <w:t>Khối lượng vỏ</w:t>
            </w:r>
          </w:p>
        </w:tc>
        <w:tc>
          <w:tcPr>
            <w:tcW w:w="597"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pPr>
            <w:r w:rsidRPr="00F83F9C">
              <w:t>g</w:t>
            </w:r>
          </w:p>
        </w:tc>
        <w:tc>
          <w:tcPr>
            <w:tcW w:w="418"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9,88</w:t>
            </w:r>
            <w:r w:rsidRPr="00F83F9C">
              <w:rPr>
                <w:color w:val="000000"/>
                <w:vertAlign w:val="superscript"/>
              </w:rPr>
              <w:t>a</w:t>
            </w:r>
          </w:p>
        </w:tc>
        <w:tc>
          <w:tcPr>
            <w:tcW w:w="401"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rPr>
            </w:pPr>
            <w:r w:rsidRPr="00F83F9C">
              <w:rPr>
                <w:color w:val="000000"/>
              </w:rPr>
              <w:t>0,18</w:t>
            </w:r>
          </w:p>
        </w:tc>
        <w:tc>
          <w:tcPr>
            <w:tcW w:w="443"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6,34</w:t>
            </w:r>
            <w:r w:rsidRPr="00F83F9C">
              <w:rPr>
                <w:color w:val="000000"/>
                <w:vertAlign w:val="superscript"/>
              </w:rPr>
              <w:t>c</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0,10</w:t>
            </w:r>
          </w:p>
        </w:tc>
        <w:tc>
          <w:tcPr>
            <w:tcW w:w="482"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8,33</w:t>
            </w:r>
            <w:r w:rsidRPr="00F83F9C">
              <w:rPr>
                <w:color w:val="000000"/>
                <w:vertAlign w:val="superscript"/>
              </w:rPr>
              <w:t>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0,10</w:t>
            </w:r>
          </w:p>
        </w:tc>
        <w:tc>
          <w:tcPr>
            <w:tcW w:w="460"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8,38</w:t>
            </w:r>
            <w:r w:rsidRPr="00F83F9C">
              <w:rPr>
                <w:color w:val="000000"/>
                <w:vertAlign w:val="superscript"/>
              </w:rPr>
              <w:t>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0,12</w:t>
            </w:r>
          </w:p>
        </w:tc>
      </w:tr>
      <w:tr w:rsidR="00F83F9C" w:rsidRPr="00F83F9C" w:rsidTr="00DF1746">
        <w:trPr>
          <w:jc w:val="center"/>
        </w:trPr>
        <w:tc>
          <w:tcPr>
            <w:tcW w:w="996" w:type="pct"/>
            <w:tcBorders>
              <w:top w:val="nil"/>
              <w:left w:val="nil"/>
              <w:bottom w:val="nil"/>
              <w:right w:val="nil"/>
            </w:tcBorders>
            <w:shd w:val="clear" w:color="auto" w:fill="auto"/>
            <w:vAlign w:val="center"/>
            <w:hideMark/>
          </w:tcPr>
          <w:p w:rsidR="00F83F9C" w:rsidRPr="00F83F9C" w:rsidRDefault="00F83F9C" w:rsidP="001A035D">
            <w:pPr>
              <w:spacing w:before="20" w:after="20"/>
              <w:jc w:val="both"/>
            </w:pPr>
            <w:r w:rsidRPr="00F83F9C">
              <w:t>Tỷ lệ vỏ</w:t>
            </w:r>
          </w:p>
        </w:tc>
        <w:tc>
          <w:tcPr>
            <w:tcW w:w="597"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pPr>
            <w:r w:rsidRPr="00F83F9C">
              <w:t>%</w:t>
            </w:r>
          </w:p>
        </w:tc>
        <w:tc>
          <w:tcPr>
            <w:tcW w:w="418"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11,91</w:t>
            </w:r>
          </w:p>
        </w:tc>
        <w:tc>
          <w:tcPr>
            <w:tcW w:w="401"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rPr>
            </w:pPr>
            <w:r w:rsidRPr="00F83F9C">
              <w:rPr>
                <w:color w:val="000000"/>
              </w:rPr>
              <w:t>0,14</w:t>
            </w:r>
          </w:p>
        </w:tc>
        <w:tc>
          <w:tcPr>
            <w:tcW w:w="443"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11,58</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0,15</w:t>
            </w:r>
          </w:p>
        </w:tc>
        <w:tc>
          <w:tcPr>
            <w:tcW w:w="482"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11,78</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0,15</w:t>
            </w:r>
          </w:p>
        </w:tc>
        <w:tc>
          <w:tcPr>
            <w:tcW w:w="460"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11,75</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0,22</w:t>
            </w:r>
          </w:p>
        </w:tc>
      </w:tr>
      <w:tr w:rsidR="00F83F9C" w:rsidRPr="00F83F9C" w:rsidTr="00DF1746">
        <w:trPr>
          <w:jc w:val="center"/>
        </w:trPr>
        <w:tc>
          <w:tcPr>
            <w:tcW w:w="996" w:type="pct"/>
            <w:tcBorders>
              <w:top w:val="nil"/>
              <w:left w:val="nil"/>
              <w:bottom w:val="nil"/>
              <w:right w:val="nil"/>
            </w:tcBorders>
            <w:shd w:val="clear" w:color="auto" w:fill="auto"/>
            <w:vAlign w:val="center"/>
            <w:hideMark/>
          </w:tcPr>
          <w:p w:rsidR="00F83F9C" w:rsidRPr="00F83F9C" w:rsidRDefault="00F83F9C" w:rsidP="001A035D">
            <w:pPr>
              <w:spacing w:before="20" w:after="20"/>
              <w:jc w:val="both"/>
            </w:pPr>
            <w:r w:rsidRPr="00F83F9C">
              <w:t>Độ dày vỏ</w:t>
            </w:r>
          </w:p>
        </w:tc>
        <w:tc>
          <w:tcPr>
            <w:tcW w:w="597"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pPr>
            <w:r w:rsidRPr="00F83F9C">
              <w:t>mm</w:t>
            </w:r>
          </w:p>
        </w:tc>
        <w:tc>
          <w:tcPr>
            <w:tcW w:w="418"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0,425</w:t>
            </w:r>
            <w:r w:rsidRPr="00F83F9C">
              <w:rPr>
                <w:color w:val="000000"/>
                <w:vertAlign w:val="superscript"/>
              </w:rPr>
              <w:t>a</w:t>
            </w:r>
          </w:p>
        </w:tc>
        <w:tc>
          <w:tcPr>
            <w:tcW w:w="401"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rPr>
            </w:pPr>
            <w:r w:rsidRPr="00F83F9C">
              <w:rPr>
                <w:color w:val="000000"/>
              </w:rPr>
              <w:t>0,005</w:t>
            </w:r>
          </w:p>
        </w:tc>
        <w:tc>
          <w:tcPr>
            <w:tcW w:w="443" w:type="pct"/>
            <w:tcBorders>
              <w:top w:val="nil"/>
              <w:left w:val="nil"/>
              <w:bottom w:val="nil"/>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0,398</w:t>
            </w:r>
            <w:r w:rsidRPr="00F83F9C">
              <w:rPr>
                <w:color w:val="000000"/>
                <w:vertAlign w:val="superscript"/>
              </w:rPr>
              <w:t>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0,010</w:t>
            </w:r>
          </w:p>
        </w:tc>
        <w:tc>
          <w:tcPr>
            <w:tcW w:w="482"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0,418</w:t>
            </w:r>
            <w:r w:rsidRPr="00F83F9C">
              <w:rPr>
                <w:color w:val="000000"/>
                <w:vertAlign w:val="superscript"/>
              </w:rPr>
              <w:t>ab</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0,006</w:t>
            </w:r>
          </w:p>
        </w:tc>
        <w:tc>
          <w:tcPr>
            <w:tcW w:w="460"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0,432</w:t>
            </w:r>
            <w:r w:rsidRPr="00F83F9C">
              <w:rPr>
                <w:color w:val="000000"/>
                <w:vertAlign w:val="superscript"/>
              </w:rPr>
              <w:t>a</w:t>
            </w:r>
          </w:p>
        </w:tc>
        <w:tc>
          <w:tcPr>
            <w:tcW w:w="401" w:type="pct"/>
            <w:tcBorders>
              <w:top w:val="nil"/>
              <w:left w:val="nil"/>
              <w:bottom w:val="nil"/>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0,003</w:t>
            </w:r>
          </w:p>
        </w:tc>
      </w:tr>
      <w:tr w:rsidR="00F83F9C" w:rsidRPr="00F83F9C" w:rsidTr="00DF1746">
        <w:trPr>
          <w:jc w:val="center"/>
        </w:trPr>
        <w:tc>
          <w:tcPr>
            <w:tcW w:w="996" w:type="pct"/>
            <w:tcBorders>
              <w:top w:val="nil"/>
              <w:left w:val="nil"/>
              <w:bottom w:val="single" w:sz="4" w:space="0" w:color="auto"/>
              <w:right w:val="nil"/>
            </w:tcBorders>
            <w:shd w:val="clear" w:color="auto" w:fill="auto"/>
            <w:vAlign w:val="center"/>
            <w:hideMark/>
          </w:tcPr>
          <w:p w:rsidR="00F83F9C" w:rsidRPr="00F83F9C" w:rsidRDefault="00F83F9C" w:rsidP="001A035D">
            <w:pPr>
              <w:spacing w:before="20" w:after="20"/>
              <w:jc w:val="both"/>
            </w:pPr>
            <w:r w:rsidRPr="00F83F9C">
              <w:t>Màu lòng đỏ</w:t>
            </w:r>
          </w:p>
        </w:tc>
        <w:tc>
          <w:tcPr>
            <w:tcW w:w="597" w:type="pct"/>
            <w:tcBorders>
              <w:top w:val="nil"/>
              <w:left w:val="nil"/>
              <w:bottom w:val="single" w:sz="4" w:space="0" w:color="auto"/>
              <w:right w:val="nil"/>
            </w:tcBorders>
            <w:shd w:val="clear" w:color="auto" w:fill="auto"/>
            <w:vAlign w:val="center"/>
            <w:hideMark/>
          </w:tcPr>
          <w:p w:rsidR="00F83F9C" w:rsidRPr="00F83F9C" w:rsidRDefault="00F83F9C" w:rsidP="001A035D">
            <w:pPr>
              <w:spacing w:before="20" w:after="20"/>
              <w:jc w:val="center"/>
            </w:pPr>
            <w:r w:rsidRPr="00F83F9C">
              <w:t>Độ Roche</w:t>
            </w:r>
          </w:p>
        </w:tc>
        <w:tc>
          <w:tcPr>
            <w:tcW w:w="418" w:type="pct"/>
            <w:tcBorders>
              <w:top w:val="nil"/>
              <w:left w:val="nil"/>
              <w:bottom w:val="single" w:sz="4" w:space="0" w:color="auto"/>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12,43</w:t>
            </w:r>
            <w:r w:rsidRPr="00F83F9C">
              <w:rPr>
                <w:color w:val="000000"/>
                <w:vertAlign w:val="superscript"/>
              </w:rPr>
              <w:t>c</w:t>
            </w:r>
          </w:p>
        </w:tc>
        <w:tc>
          <w:tcPr>
            <w:tcW w:w="401" w:type="pct"/>
            <w:tcBorders>
              <w:top w:val="nil"/>
              <w:left w:val="nil"/>
              <w:bottom w:val="single" w:sz="4" w:space="0" w:color="auto"/>
              <w:right w:val="nil"/>
            </w:tcBorders>
            <w:shd w:val="clear" w:color="auto" w:fill="auto"/>
            <w:vAlign w:val="center"/>
            <w:hideMark/>
          </w:tcPr>
          <w:p w:rsidR="00F83F9C" w:rsidRPr="00F83F9C" w:rsidRDefault="00F83F9C" w:rsidP="001A035D">
            <w:pPr>
              <w:spacing w:before="20" w:after="20"/>
              <w:jc w:val="center"/>
              <w:rPr>
                <w:color w:val="000000"/>
              </w:rPr>
            </w:pPr>
            <w:r w:rsidRPr="00F83F9C">
              <w:rPr>
                <w:color w:val="000000"/>
              </w:rPr>
              <w:t>0,12</w:t>
            </w:r>
          </w:p>
        </w:tc>
        <w:tc>
          <w:tcPr>
            <w:tcW w:w="443" w:type="pct"/>
            <w:tcBorders>
              <w:top w:val="nil"/>
              <w:left w:val="nil"/>
              <w:bottom w:val="single" w:sz="4" w:space="0" w:color="auto"/>
              <w:right w:val="nil"/>
            </w:tcBorders>
            <w:shd w:val="clear" w:color="auto" w:fill="auto"/>
            <w:vAlign w:val="center"/>
            <w:hideMark/>
          </w:tcPr>
          <w:p w:rsidR="00F83F9C" w:rsidRPr="00F83F9C" w:rsidRDefault="00F83F9C" w:rsidP="001A035D">
            <w:pPr>
              <w:spacing w:before="20" w:after="20"/>
              <w:jc w:val="center"/>
              <w:rPr>
                <w:color w:val="000000"/>
                <w:vertAlign w:val="superscript"/>
              </w:rPr>
            </w:pPr>
            <w:r w:rsidRPr="00F83F9C">
              <w:rPr>
                <w:color w:val="000000"/>
              </w:rPr>
              <w:t>14,03</w:t>
            </w:r>
            <w:r w:rsidRPr="00F83F9C">
              <w:rPr>
                <w:color w:val="000000"/>
                <w:vertAlign w:val="superscript"/>
              </w:rPr>
              <w:t>a</w:t>
            </w:r>
          </w:p>
        </w:tc>
        <w:tc>
          <w:tcPr>
            <w:tcW w:w="401" w:type="pct"/>
            <w:tcBorders>
              <w:top w:val="nil"/>
              <w:left w:val="nil"/>
              <w:bottom w:val="single" w:sz="4" w:space="0" w:color="auto"/>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0,16</w:t>
            </w:r>
          </w:p>
        </w:tc>
        <w:tc>
          <w:tcPr>
            <w:tcW w:w="482" w:type="pct"/>
            <w:tcBorders>
              <w:top w:val="nil"/>
              <w:left w:val="nil"/>
              <w:bottom w:val="single" w:sz="4" w:space="0" w:color="auto"/>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13,90</w:t>
            </w:r>
            <w:r w:rsidRPr="00F83F9C">
              <w:rPr>
                <w:color w:val="000000"/>
                <w:vertAlign w:val="superscript"/>
              </w:rPr>
              <w:t>a</w:t>
            </w:r>
          </w:p>
        </w:tc>
        <w:tc>
          <w:tcPr>
            <w:tcW w:w="401" w:type="pct"/>
            <w:tcBorders>
              <w:top w:val="nil"/>
              <w:left w:val="nil"/>
              <w:bottom w:val="single" w:sz="4" w:space="0" w:color="auto"/>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0,06</w:t>
            </w:r>
          </w:p>
        </w:tc>
        <w:tc>
          <w:tcPr>
            <w:tcW w:w="460" w:type="pct"/>
            <w:tcBorders>
              <w:top w:val="nil"/>
              <w:left w:val="nil"/>
              <w:bottom w:val="single" w:sz="4" w:space="0" w:color="auto"/>
              <w:right w:val="nil"/>
            </w:tcBorders>
            <w:shd w:val="clear" w:color="auto" w:fill="auto"/>
            <w:noWrap/>
            <w:vAlign w:val="center"/>
            <w:hideMark/>
          </w:tcPr>
          <w:p w:rsidR="00F83F9C" w:rsidRPr="00F83F9C" w:rsidRDefault="00F83F9C" w:rsidP="001A035D">
            <w:pPr>
              <w:spacing w:before="20" w:after="20"/>
              <w:jc w:val="center"/>
              <w:rPr>
                <w:color w:val="000000"/>
                <w:vertAlign w:val="superscript"/>
              </w:rPr>
            </w:pPr>
            <w:r w:rsidRPr="00F83F9C">
              <w:rPr>
                <w:color w:val="000000"/>
              </w:rPr>
              <w:t>13,43</w:t>
            </w:r>
            <w:r w:rsidRPr="00F83F9C">
              <w:rPr>
                <w:color w:val="000000"/>
                <w:vertAlign w:val="superscript"/>
              </w:rPr>
              <w:t>b</w:t>
            </w:r>
          </w:p>
        </w:tc>
        <w:tc>
          <w:tcPr>
            <w:tcW w:w="401" w:type="pct"/>
            <w:tcBorders>
              <w:top w:val="nil"/>
              <w:left w:val="nil"/>
              <w:bottom w:val="single" w:sz="4" w:space="0" w:color="auto"/>
              <w:right w:val="nil"/>
            </w:tcBorders>
            <w:shd w:val="clear" w:color="auto" w:fill="auto"/>
            <w:noWrap/>
            <w:vAlign w:val="center"/>
            <w:hideMark/>
          </w:tcPr>
          <w:p w:rsidR="00F83F9C" w:rsidRPr="00F83F9C" w:rsidRDefault="00F83F9C" w:rsidP="001A035D">
            <w:pPr>
              <w:spacing w:before="20" w:after="20"/>
              <w:jc w:val="center"/>
              <w:rPr>
                <w:color w:val="000000"/>
              </w:rPr>
            </w:pPr>
            <w:r w:rsidRPr="00F83F9C">
              <w:rPr>
                <w:color w:val="000000"/>
              </w:rPr>
              <w:t>0,10</w:t>
            </w:r>
          </w:p>
        </w:tc>
      </w:tr>
    </w:tbl>
    <w:p w:rsidR="00F83F9C" w:rsidRPr="00BE7C7E" w:rsidRDefault="00F83F9C" w:rsidP="008C7DC9">
      <w:pPr>
        <w:spacing w:before="120" w:after="120"/>
        <w:jc w:val="both"/>
        <w:rPr>
          <w:bCs/>
          <w:i/>
          <w:iCs/>
          <w:color w:val="000000"/>
          <w:sz w:val="20"/>
          <w:szCs w:val="20"/>
          <w:lang w:val="nl-NL"/>
        </w:rPr>
      </w:pPr>
      <w:r w:rsidRPr="00BE7C7E">
        <w:rPr>
          <w:bCs/>
          <w:i/>
          <w:iCs/>
          <w:color w:val="000000"/>
          <w:sz w:val="20"/>
          <w:szCs w:val="20"/>
          <w:lang w:val="nl-NL"/>
        </w:rPr>
        <w:t>Ghi chú:</w:t>
      </w:r>
      <w:r w:rsidR="00590372">
        <w:rPr>
          <w:bCs/>
          <w:i/>
          <w:iCs/>
          <w:color w:val="000000"/>
          <w:sz w:val="20"/>
          <w:szCs w:val="20"/>
          <w:lang w:val="nl-NL"/>
        </w:rPr>
        <w:t xml:space="preserve"> KL -</w:t>
      </w:r>
      <w:r w:rsidR="004B4A5A" w:rsidRPr="00BE7C7E">
        <w:rPr>
          <w:bCs/>
          <w:i/>
          <w:iCs/>
          <w:color w:val="000000"/>
          <w:sz w:val="20"/>
          <w:szCs w:val="20"/>
          <w:lang w:val="nl-NL"/>
        </w:rPr>
        <w:t xml:space="preserve"> khối lượng,</w:t>
      </w:r>
      <w:r w:rsidRPr="00BE7C7E">
        <w:rPr>
          <w:bCs/>
          <w:i/>
          <w:iCs/>
          <w:color w:val="000000"/>
          <w:sz w:val="20"/>
          <w:szCs w:val="20"/>
          <w:lang w:val="nl-NL"/>
        </w:rPr>
        <w:t xml:space="preserve"> trên cùng một hàng các chữ cái </w:t>
      </w:r>
      <w:r w:rsidR="00BE7C7E">
        <w:rPr>
          <w:bCs/>
          <w:i/>
          <w:iCs/>
          <w:color w:val="000000"/>
          <w:sz w:val="20"/>
          <w:szCs w:val="20"/>
          <w:lang w:val="nl-NL"/>
        </w:rPr>
        <w:t xml:space="preserve">a,b,c, </w:t>
      </w:r>
      <w:r w:rsidRPr="00BE7C7E">
        <w:rPr>
          <w:bCs/>
          <w:i/>
          <w:iCs/>
          <w:color w:val="000000"/>
          <w:sz w:val="20"/>
          <w:szCs w:val="20"/>
          <w:lang w:val="nl-NL"/>
        </w:rPr>
        <w:t>khác nhau là sai khác có ý nghĩa thống kê với P&lt;0,05</w:t>
      </w:r>
      <w:r w:rsidR="00382449" w:rsidRPr="00BE7C7E">
        <w:rPr>
          <w:bCs/>
          <w:i/>
          <w:iCs/>
          <w:color w:val="000000"/>
          <w:sz w:val="20"/>
          <w:szCs w:val="20"/>
          <w:lang w:val="nl-NL"/>
        </w:rPr>
        <w:t>.</w:t>
      </w:r>
    </w:p>
    <w:p w:rsidR="00DF1746" w:rsidRPr="0070220D" w:rsidRDefault="00DF1746" w:rsidP="00DF1746">
      <w:pPr>
        <w:spacing w:before="120" w:after="120"/>
        <w:jc w:val="both"/>
        <w:rPr>
          <w:lang w:val="nl-NL"/>
        </w:rPr>
      </w:pPr>
      <w:bookmarkStart w:id="204" w:name="_Toc87377107"/>
      <w:bookmarkStart w:id="205" w:name="_Toc93666821"/>
      <w:r w:rsidRPr="00F83F9C">
        <w:rPr>
          <w:bCs/>
          <w:iCs/>
          <w:color w:val="000000"/>
          <w:lang w:val="nl-NL"/>
        </w:rPr>
        <w:t xml:space="preserve">Từ kết quả </w:t>
      </w:r>
      <w:r>
        <w:rPr>
          <w:bCs/>
          <w:iCs/>
          <w:color w:val="000000"/>
          <w:lang w:val="nl-NL"/>
        </w:rPr>
        <w:t>B</w:t>
      </w:r>
      <w:r w:rsidRPr="00F83F9C">
        <w:rPr>
          <w:bCs/>
          <w:iCs/>
          <w:color w:val="000000"/>
          <w:lang w:val="nl-NL"/>
        </w:rPr>
        <w:t xml:space="preserve">ảng </w:t>
      </w:r>
      <w:r>
        <w:rPr>
          <w:bCs/>
          <w:iCs/>
          <w:color w:val="000000"/>
          <w:lang w:val="nl-NL"/>
        </w:rPr>
        <w:t>9</w:t>
      </w:r>
      <w:r w:rsidRPr="00F83F9C">
        <w:rPr>
          <w:bCs/>
          <w:iCs/>
          <w:color w:val="000000"/>
          <w:lang w:val="nl-NL"/>
        </w:rPr>
        <w:t xml:space="preserve"> ta thấy khối lượng trứng </w:t>
      </w:r>
      <w:r>
        <w:rPr>
          <w:bCs/>
          <w:iCs/>
          <w:color w:val="000000"/>
          <w:lang w:val="nl-NL"/>
        </w:rPr>
        <w:t>của vịt lai BT, TB đạt 70,94 – 71,61g cao hơn so với vịt Trời đạt 54,87 g và thấp hơn so với vịt Biển đạt 82,83 g (P&lt;0,05). C</w:t>
      </w:r>
      <w:r w:rsidRPr="00F83F9C">
        <w:rPr>
          <w:bCs/>
          <w:iCs/>
          <w:color w:val="000000"/>
          <w:lang w:val="nl-NL"/>
        </w:rPr>
        <w:t>hỉ số hình thái của vịt lai</w:t>
      </w:r>
      <w:r>
        <w:rPr>
          <w:bCs/>
          <w:iCs/>
          <w:color w:val="000000"/>
          <w:lang w:val="nl-NL"/>
        </w:rPr>
        <w:t xml:space="preserve"> BT, TB</w:t>
      </w:r>
      <w:r w:rsidRPr="00F83F9C">
        <w:rPr>
          <w:bCs/>
          <w:iCs/>
          <w:color w:val="000000"/>
          <w:lang w:val="nl-NL"/>
        </w:rPr>
        <w:t xml:space="preserve"> đạt 1,39 - 1,40 nằm trong khoảng đặc trưng của trứng giống gia cầm (1,36 - </w:t>
      </w:r>
      <w:r>
        <w:rPr>
          <w:bCs/>
          <w:iCs/>
          <w:color w:val="000000"/>
          <w:lang w:val="nl-NL"/>
        </w:rPr>
        <w:t>1,43)</w:t>
      </w:r>
      <w:r w:rsidRPr="00F83F9C">
        <w:rPr>
          <w:lang w:val="nl-NL"/>
        </w:rPr>
        <w:t xml:space="preserve">. </w:t>
      </w:r>
      <w:r>
        <w:rPr>
          <w:lang w:val="nl-NL"/>
        </w:rPr>
        <w:t>Các chỉ tiêu chất lượng trứng của vịt lai BT, TB đạt cao và nằm trong khoảng cho phép: đ</w:t>
      </w:r>
      <w:r w:rsidRPr="00F83F9C">
        <w:rPr>
          <w:lang w:val="nl-NL"/>
        </w:rPr>
        <w:t>ơn vị Haugh là 91,83 -</w:t>
      </w:r>
      <w:r>
        <w:rPr>
          <w:lang w:val="nl-NL"/>
        </w:rPr>
        <w:t xml:space="preserve"> 91,90; c</w:t>
      </w:r>
      <w:r w:rsidRPr="00F83F9C">
        <w:rPr>
          <w:lang w:val="vi-VN"/>
        </w:rPr>
        <w:t>hỉ số lòng đỏ</w:t>
      </w:r>
      <w:r w:rsidRPr="00F83F9C">
        <w:rPr>
          <w:lang w:val="nl-NL"/>
        </w:rPr>
        <w:t xml:space="preserve"> đạt</w:t>
      </w:r>
      <w:r w:rsidRPr="00F83F9C">
        <w:rPr>
          <w:lang w:val="vi-VN"/>
        </w:rPr>
        <w:t xml:space="preserve"> 0,4</w:t>
      </w:r>
      <w:r>
        <w:rPr>
          <w:lang w:val="nl-NL"/>
        </w:rPr>
        <w:t>28 - 0,442; c</w:t>
      </w:r>
      <w:r w:rsidRPr="00F83F9C">
        <w:rPr>
          <w:lang w:val="nl-NL"/>
        </w:rPr>
        <w:t xml:space="preserve">hỉ số lòng trắng </w:t>
      </w:r>
      <w:r>
        <w:rPr>
          <w:lang w:val="nl-NL"/>
        </w:rPr>
        <w:t>đạt</w:t>
      </w:r>
      <w:r w:rsidRPr="00F83F9C">
        <w:rPr>
          <w:lang w:val="nl-NL"/>
        </w:rPr>
        <w:t xml:space="preserve"> 0,111 - 0,123</w:t>
      </w:r>
      <w:r>
        <w:rPr>
          <w:lang w:val="nl-NL"/>
        </w:rPr>
        <w:t xml:space="preserve">; </w:t>
      </w:r>
      <w:r>
        <w:rPr>
          <w:bCs/>
          <w:iCs/>
          <w:color w:val="000000"/>
          <w:lang w:val="nl-NL"/>
        </w:rPr>
        <w:t>t</w:t>
      </w:r>
      <w:r w:rsidRPr="00F83F9C">
        <w:rPr>
          <w:bCs/>
          <w:iCs/>
          <w:color w:val="000000"/>
          <w:lang w:val="nl-NL"/>
        </w:rPr>
        <w:t>ỷ lệ lòng đỏ đạt 31</w:t>
      </w:r>
      <w:r>
        <w:rPr>
          <w:bCs/>
          <w:iCs/>
          <w:color w:val="000000"/>
          <w:lang w:val="nl-NL"/>
        </w:rPr>
        <w:t xml:space="preserve">,27-31,56%; </w:t>
      </w:r>
      <w:r>
        <w:rPr>
          <w:lang w:val="nl-NL"/>
        </w:rPr>
        <w:t>đ</w:t>
      </w:r>
      <w:r w:rsidRPr="00F83F9C">
        <w:rPr>
          <w:lang w:val="nl-NL"/>
        </w:rPr>
        <w:t xml:space="preserve">ộ dày vỏ </w:t>
      </w:r>
      <w:r>
        <w:rPr>
          <w:lang w:val="nl-NL"/>
        </w:rPr>
        <w:t>đạt 0,418 - 0,432 và màu lòng đỏ đạt 13,90. Theo Nguyễn Đức Trọng và cs. (2020)</w:t>
      </w:r>
      <w:r w:rsidRPr="00F83F9C">
        <w:rPr>
          <w:lang w:val="nl-NL"/>
        </w:rPr>
        <w:t xml:space="preserve"> khối lượng trứng của vịt lai TC, CT đạt 69,59; 69,31;</w:t>
      </w:r>
      <w:r w:rsidRPr="00F83F9C">
        <w:rPr>
          <w:color w:val="000000"/>
          <w:lang w:val="nl-NL"/>
        </w:rPr>
        <w:t xml:space="preserve"> chỉ số hình thái lần lượt là 1,40; 1,38; tỷ lệ lòng đỏ là 36,45 và 35,03%, tỷ lệ vỏ là 11,27 và 11,68%; chỉ số lòng đỏ là 0,451 và 0,443; đơn vị Haugh là 90,39 và 88,84;. Vịt BT, TB có khối lượng trứng, đơn vị Haugh cao hơn, chỉ số hình thái tương đương vịt CT thấp hơn vịt TC, chỉ số lòng đỏ tương đương, tỷ lệ vỏ thấp hơn vịt TC và CT trong nghiên cứu của tác giả.</w:t>
      </w:r>
    </w:p>
    <w:p w:rsidR="00F83F9C" w:rsidRPr="00F83F9C" w:rsidRDefault="00F83F9C" w:rsidP="008C7DC9">
      <w:pPr>
        <w:spacing w:before="120" w:after="120"/>
        <w:jc w:val="both"/>
        <w:outlineLvl w:val="3"/>
        <w:rPr>
          <w:b/>
          <w:bCs/>
          <w:i/>
          <w:iCs/>
          <w:color w:val="000000"/>
          <w:lang w:val="nl-NL"/>
        </w:rPr>
      </w:pPr>
      <w:r w:rsidRPr="00F83F9C">
        <w:rPr>
          <w:b/>
          <w:bCs/>
          <w:i/>
          <w:iCs/>
          <w:color w:val="000000"/>
          <w:lang w:val="nl-NL"/>
        </w:rPr>
        <w:lastRenderedPageBreak/>
        <w:t>Một số chỉ tiêu ấp nở</w:t>
      </w:r>
      <w:bookmarkEnd w:id="204"/>
      <w:bookmarkEnd w:id="205"/>
    </w:p>
    <w:p w:rsidR="00201B9E" w:rsidRPr="00C146D0" w:rsidRDefault="00F83F9C" w:rsidP="00C146D0">
      <w:pPr>
        <w:widowControl w:val="0"/>
        <w:spacing w:before="120" w:after="120"/>
        <w:jc w:val="both"/>
        <w:rPr>
          <w:spacing w:val="-2"/>
          <w:lang w:val="nl-NL"/>
        </w:rPr>
      </w:pPr>
      <w:r w:rsidRPr="00C146D0">
        <w:rPr>
          <w:spacing w:val="-2"/>
          <w:lang w:val="vi-VN"/>
        </w:rPr>
        <w:t xml:space="preserve">Kết quả theo dõi một số chỉ tiêu ấp nở của vịt </w:t>
      </w:r>
      <w:r w:rsidRPr="00C146D0">
        <w:rPr>
          <w:spacing w:val="-2"/>
          <w:lang w:val="nl-NL"/>
        </w:rPr>
        <w:t>thí nghiệm sinh sản</w:t>
      </w:r>
      <w:r w:rsidRPr="00C146D0">
        <w:rPr>
          <w:spacing w:val="-2"/>
          <w:lang w:val="vi-VN"/>
        </w:rPr>
        <w:t xml:space="preserve"> được thể hiện trong Bảng </w:t>
      </w:r>
      <w:r w:rsidR="005A3E29" w:rsidRPr="00C146D0">
        <w:rPr>
          <w:spacing w:val="-2"/>
          <w:lang w:val="nl-NL"/>
        </w:rPr>
        <w:t>10</w:t>
      </w:r>
      <w:r w:rsidR="000A2994" w:rsidRPr="00C146D0">
        <w:rPr>
          <w:spacing w:val="-2"/>
          <w:lang w:val="nl-NL"/>
        </w:rPr>
        <w:t>.</w:t>
      </w:r>
    </w:p>
    <w:p w:rsidR="00F83F9C" w:rsidRPr="008C7DC9" w:rsidRDefault="000A2994" w:rsidP="008C7DC9">
      <w:pPr>
        <w:spacing w:before="120" w:after="120"/>
        <w:jc w:val="center"/>
        <w:outlineLvl w:val="4"/>
        <w:rPr>
          <w:color w:val="000000"/>
          <w:lang w:val="nl-NL"/>
        </w:rPr>
      </w:pPr>
      <w:bookmarkStart w:id="206" w:name="_Toc87377108"/>
      <w:bookmarkStart w:id="207" w:name="_Toc93660314"/>
      <w:r w:rsidRPr="008C7DC9">
        <w:rPr>
          <w:color w:val="000000"/>
          <w:lang w:val="nl-NL"/>
        </w:rPr>
        <w:t xml:space="preserve">Bảng </w:t>
      </w:r>
      <w:r w:rsidR="00562C54" w:rsidRPr="008C7DC9">
        <w:rPr>
          <w:color w:val="000000"/>
          <w:lang w:val="nl-NL"/>
        </w:rPr>
        <w:t>10</w:t>
      </w:r>
      <w:r w:rsidR="00F83F9C" w:rsidRPr="008C7DC9">
        <w:rPr>
          <w:color w:val="000000"/>
          <w:lang w:val="nl-NL"/>
        </w:rPr>
        <w:t>. Một số chỉ tiêu ấp nở của vịt thí nghiệm (n=3)</w:t>
      </w:r>
      <w:bookmarkEnd w:id="206"/>
      <w:bookmarkEnd w:id="207"/>
    </w:p>
    <w:tbl>
      <w:tblPr>
        <w:tblW w:w="5000" w:type="pct"/>
        <w:tblLook w:val="04A0"/>
      </w:tblPr>
      <w:tblGrid>
        <w:gridCol w:w="2226"/>
        <w:gridCol w:w="723"/>
        <w:gridCol w:w="836"/>
        <w:gridCol w:w="756"/>
        <w:gridCol w:w="836"/>
        <w:gridCol w:w="756"/>
        <w:gridCol w:w="828"/>
        <w:gridCol w:w="756"/>
        <w:gridCol w:w="828"/>
        <w:gridCol w:w="756"/>
      </w:tblGrid>
      <w:tr w:rsidR="00F83F9C" w:rsidRPr="00880299" w:rsidTr="008C7DC9">
        <w:trPr>
          <w:trHeight w:val="230"/>
        </w:trPr>
        <w:tc>
          <w:tcPr>
            <w:tcW w:w="1230" w:type="pct"/>
            <w:vMerge w:val="restart"/>
            <w:tcBorders>
              <w:top w:val="single" w:sz="4" w:space="0" w:color="auto"/>
              <w:left w:val="nil"/>
              <w:bottom w:val="single" w:sz="4" w:space="0" w:color="000000"/>
              <w:right w:val="nil"/>
            </w:tcBorders>
            <w:shd w:val="clear" w:color="auto" w:fill="auto"/>
            <w:vAlign w:val="center"/>
            <w:hideMark/>
          </w:tcPr>
          <w:p w:rsidR="00F83F9C" w:rsidRPr="00880299" w:rsidRDefault="00F83F9C" w:rsidP="00880299">
            <w:pPr>
              <w:spacing w:before="20" w:after="20"/>
              <w:jc w:val="center"/>
              <w:rPr>
                <w:b/>
              </w:rPr>
            </w:pPr>
            <w:r w:rsidRPr="00880299">
              <w:rPr>
                <w:b/>
              </w:rPr>
              <w:t>Chỉ tiêu</w:t>
            </w:r>
          </w:p>
        </w:tc>
        <w:tc>
          <w:tcPr>
            <w:tcW w:w="374" w:type="pct"/>
            <w:vMerge w:val="restart"/>
            <w:tcBorders>
              <w:top w:val="single" w:sz="4" w:space="0" w:color="auto"/>
              <w:left w:val="nil"/>
              <w:bottom w:val="single" w:sz="4" w:space="0" w:color="000000"/>
              <w:right w:val="nil"/>
            </w:tcBorders>
            <w:shd w:val="clear" w:color="auto" w:fill="auto"/>
            <w:vAlign w:val="center"/>
            <w:hideMark/>
          </w:tcPr>
          <w:p w:rsidR="00F83F9C" w:rsidRPr="00880299" w:rsidRDefault="00F83F9C" w:rsidP="00880299">
            <w:pPr>
              <w:spacing w:before="20" w:after="20"/>
              <w:jc w:val="center"/>
              <w:rPr>
                <w:b/>
              </w:rPr>
            </w:pPr>
            <w:r w:rsidRPr="00880299">
              <w:rPr>
                <w:b/>
              </w:rPr>
              <w:t>ĐVT</w:t>
            </w:r>
          </w:p>
        </w:tc>
        <w:tc>
          <w:tcPr>
            <w:tcW w:w="869" w:type="pct"/>
            <w:gridSpan w:val="2"/>
            <w:tcBorders>
              <w:top w:val="single" w:sz="4" w:space="0" w:color="auto"/>
              <w:left w:val="nil"/>
              <w:bottom w:val="single" w:sz="4" w:space="0" w:color="auto"/>
              <w:right w:val="nil"/>
            </w:tcBorders>
            <w:shd w:val="clear" w:color="auto" w:fill="auto"/>
            <w:noWrap/>
            <w:vAlign w:val="center"/>
            <w:hideMark/>
          </w:tcPr>
          <w:p w:rsidR="00F83F9C" w:rsidRPr="00880299" w:rsidRDefault="00F83F9C" w:rsidP="00880299">
            <w:pPr>
              <w:spacing w:before="20" w:after="20"/>
              <w:jc w:val="center"/>
              <w:rPr>
                <w:b/>
              </w:rPr>
            </w:pPr>
            <w:r w:rsidRPr="00880299">
              <w:rPr>
                <w:b/>
              </w:rPr>
              <w:t>Vịt Biển</w:t>
            </w:r>
          </w:p>
        </w:tc>
        <w:tc>
          <w:tcPr>
            <w:tcW w:w="848" w:type="pct"/>
            <w:gridSpan w:val="2"/>
            <w:tcBorders>
              <w:top w:val="single" w:sz="4" w:space="0" w:color="auto"/>
              <w:left w:val="nil"/>
              <w:bottom w:val="single" w:sz="4" w:space="0" w:color="auto"/>
              <w:right w:val="nil"/>
            </w:tcBorders>
            <w:shd w:val="clear" w:color="auto" w:fill="auto"/>
            <w:noWrap/>
            <w:vAlign w:val="center"/>
            <w:hideMark/>
          </w:tcPr>
          <w:p w:rsidR="00F83F9C" w:rsidRPr="00880299" w:rsidRDefault="00F83F9C" w:rsidP="00880299">
            <w:pPr>
              <w:spacing w:before="20" w:after="20"/>
              <w:jc w:val="center"/>
              <w:rPr>
                <w:b/>
              </w:rPr>
            </w:pPr>
            <w:r w:rsidRPr="00880299">
              <w:rPr>
                <w:b/>
              </w:rPr>
              <w:t>Vịt Trời</w:t>
            </w:r>
          </w:p>
        </w:tc>
        <w:tc>
          <w:tcPr>
            <w:tcW w:w="844" w:type="pct"/>
            <w:gridSpan w:val="2"/>
            <w:tcBorders>
              <w:top w:val="single" w:sz="4" w:space="0" w:color="auto"/>
              <w:left w:val="nil"/>
              <w:bottom w:val="single" w:sz="4" w:space="0" w:color="auto"/>
              <w:right w:val="nil"/>
            </w:tcBorders>
            <w:shd w:val="clear" w:color="auto" w:fill="auto"/>
            <w:noWrap/>
            <w:vAlign w:val="center"/>
            <w:hideMark/>
          </w:tcPr>
          <w:p w:rsidR="00F83F9C" w:rsidRPr="00880299" w:rsidRDefault="00F83F9C" w:rsidP="00880299">
            <w:pPr>
              <w:spacing w:before="20" w:after="20"/>
              <w:jc w:val="center"/>
              <w:rPr>
                <w:b/>
              </w:rPr>
            </w:pPr>
            <w:r w:rsidRPr="00880299">
              <w:rPr>
                <w:b/>
              </w:rPr>
              <w:t>Vịt BT</w:t>
            </w:r>
          </w:p>
        </w:tc>
        <w:tc>
          <w:tcPr>
            <w:tcW w:w="836" w:type="pct"/>
            <w:gridSpan w:val="2"/>
            <w:tcBorders>
              <w:top w:val="single" w:sz="4" w:space="0" w:color="auto"/>
              <w:left w:val="nil"/>
              <w:bottom w:val="single" w:sz="4" w:space="0" w:color="auto"/>
              <w:right w:val="nil"/>
            </w:tcBorders>
            <w:shd w:val="clear" w:color="auto" w:fill="auto"/>
            <w:noWrap/>
            <w:vAlign w:val="center"/>
            <w:hideMark/>
          </w:tcPr>
          <w:p w:rsidR="00F83F9C" w:rsidRPr="00880299" w:rsidRDefault="00F83F9C" w:rsidP="00880299">
            <w:pPr>
              <w:spacing w:before="20" w:after="20"/>
              <w:jc w:val="center"/>
              <w:rPr>
                <w:b/>
              </w:rPr>
            </w:pPr>
            <w:r w:rsidRPr="00880299">
              <w:rPr>
                <w:b/>
              </w:rPr>
              <w:t>Vịt TB</w:t>
            </w:r>
          </w:p>
        </w:tc>
      </w:tr>
      <w:tr w:rsidR="00E9586F" w:rsidRPr="00880299" w:rsidTr="008C7DC9">
        <w:trPr>
          <w:trHeight w:val="230"/>
        </w:trPr>
        <w:tc>
          <w:tcPr>
            <w:tcW w:w="1230" w:type="pct"/>
            <w:vMerge/>
            <w:tcBorders>
              <w:top w:val="single" w:sz="4" w:space="0" w:color="auto"/>
              <w:left w:val="nil"/>
              <w:bottom w:val="single" w:sz="4" w:space="0" w:color="000000"/>
              <w:right w:val="nil"/>
            </w:tcBorders>
            <w:vAlign w:val="center"/>
            <w:hideMark/>
          </w:tcPr>
          <w:p w:rsidR="00F83F9C" w:rsidRPr="00880299" w:rsidRDefault="00F83F9C" w:rsidP="00880299">
            <w:pPr>
              <w:spacing w:before="20" w:after="20"/>
              <w:jc w:val="center"/>
              <w:rPr>
                <w:b/>
              </w:rPr>
            </w:pPr>
          </w:p>
        </w:tc>
        <w:tc>
          <w:tcPr>
            <w:tcW w:w="374" w:type="pct"/>
            <w:vMerge/>
            <w:tcBorders>
              <w:top w:val="single" w:sz="4" w:space="0" w:color="auto"/>
              <w:left w:val="nil"/>
              <w:bottom w:val="single" w:sz="4" w:space="0" w:color="000000"/>
              <w:right w:val="nil"/>
            </w:tcBorders>
            <w:vAlign w:val="center"/>
            <w:hideMark/>
          </w:tcPr>
          <w:p w:rsidR="00F83F9C" w:rsidRPr="00880299" w:rsidRDefault="00F83F9C" w:rsidP="00880299">
            <w:pPr>
              <w:spacing w:before="20" w:after="20"/>
              <w:jc w:val="center"/>
              <w:rPr>
                <w:b/>
              </w:rPr>
            </w:pPr>
          </w:p>
        </w:tc>
        <w:tc>
          <w:tcPr>
            <w:tcW w:w="444" w:type="pct"/>
            <w:tcBorders>
              <w:top w:val="nil"/>
              <w:left w:val="nil"/>
              <w:bottom w:val="single" w:sz="4" w:space="0" w:color="auto"/>
              <w:right w:val="nil"/>
            </w:tcBorders>
            <w:shd w:val="clear" w:color="auto" w:fill="auto"/>
            <w:vAlign w:val="center"/>
            <w:hideMark/>
          </w:tcPr>
          <w:p w:rsidR="00F83F9C" w:rsidRPr="00880299" w:rsidRDefault="00F83F9C" w:rsidP="00880299">
            <w:pPr>
              <w:spacing w:before="20" w:after="20"/>
              <w:jc w:val="center"/>
              <w:rPr>
                <w:b/>
                <w:i/>
              </w:rPr>
            </w:pPr>
            <w:r w:rsidRPr="00880299">
              <w:rPr>
                <w:b/>
                <w:i/>
              </w:rPr>
              <w:t>Mean</w:t>
            </w:r>
          </w:p>
        </w:tc>
        <w:tc>
          <w:tcPr>
            <w:tcW w:w="424" w:type="pct"/>
            <w:tcBorders>
              <w:top w:val="nil"/>
              <w:left w:val="nil"/>
              <w:bottom w:val="single" w:sz="4" w:space="0" w:color="auto"/>
              <w:right w:val="nil"/>
            </w:tcBorders>
            <w:shd w:val="clear" w:color="auto" w:fill="auto"/>
            <w:noWrap/>
            <w:vAlign w:val="center"/>
            <w:hideMark/>
          </w:tcPr>
          <w:p w:rsidR="00F83F9C" w:rsidRPr="00880299" w:rsidRDefault="00F83F9C" w:rsidP="00880299">
            <w:pPr>
              <w:spacing w:before="20" w:after="20"/>
              <w:jc w:val="center"/>
              <w:rPr>
                <w:b/>
                <w:i/>
              </w:rPr>
            </w:pPr>
            <w:r w:rsidRPr="00880299">
              <w:rPr>
                <w:b/>
                <w:i/>
              </w:rPr>
              <w:t>SE</w:t>
            </w:r>
          </w:p>
        </w:tc>
        <w:tc>
          <w:tcPr>
            <w:tcW w:w="449" w:type="pct"/>
            <w:tcBorders>
              <w:top w:val="nil"/>
              <w:left w:val="nil"/>
              <w:bottom w:val="single" w:sz="4" w:space="0" w:color="auto"/>
              <w:right w:val="nil"/>
            </w:tcBorders>
            <w:shd w:val="clear" w:color="auto" w:fill="auto"/>
            <w:vAlign w:val="center"/>
            <w:hideMark/>
          </w:tcPr>
          <w:p w:rsidR="00F83F9C" w:rsidRPr="00880299" w:rsidRDefault="00F83F9C" w:rsidP="00880299">
            <w:pPr>
              <w:spacing w:before="20" w:after="20"/>
              <w:jc w:val="center"/>
              <w:rPr>
                <w:b/>
                <w:i/>
              </w:rPr>
            </w:pPr>
            <w:r w:rsidRPr="00880299">
              <w:rPr>
                <w:b/>
                <w:i/>
              </w:rPr>
              <w:t>Mean</w:t>
            </w:r>
          </w:p>
        </w:tc>
        <w:tc>
          <w:tcPr>
            <w:tcW w:w="399" w:type="pct"/>
            <w:tcBorders>
              <w:top w:val="nil"/>
              <w:left w:val="nil"/>
              <w:bottom w:val="single" w:sz="4" w:space="0" w:color="auto"/>
              <w:right w:val="nil"/>
            </w:tcBorders>
            <w:shd w:val="clear" w:color="auto" w:fill="auto"/>
            <w:noWrap/>
            <w:vAlign w:val="center"/>
            <w:hideMark/>
          </w:tcPr>
          <w:p w:rsidR="00F83F9C" w:rsidRPr="00880299" w:rsidRDefault="00F83F9C" w:rsidP="00880299">
            <w:pPr>
              <w:spacing w:before="20" w:after="20"/>
              <w:jc w:val="center"/>
              <w:rPr>
                <w:b/>
                <w:i/>
              </w:rPr>
            </w:pPr>
            <w:r w:rsidRPr="00880299">
              <w:rPr>
                <w:b/>
                <w:i/>
              </w:rPr>
              <w:t>SE</w:t>
            </w:r>
          </w:p>
        </w:tc>
        <w:tc>
          <w:tcPr>
            <w:tcW w:w="444" w:type="pct"/>
            <w:tcBorders>
              <w:top w:val="nil"/>
              <w:left w:val="nil"/>
              <w:bottom w:val="single" w:sz="4" w:space="0" w:color="auto"/>
              <w:right w:val="nil"/>
            </w:tcBorders>
            <w:shd w:val="clear" w:color="auto" w:fill="auto"/>
            <w:vAlign w:val="center"/>
            <w:hideMark/>
          </w:tcPr>
          <w:p w:rsidR="00F83F9C" w:rsidRPr="00880299" w:rsidRDefault="00F83F9C" w:rsidP="00880299">
            <w:pPr>
              <w:spacing w:before="20" w:after="20"/>
              <w:jc w:val="center"/>
              <w:rPr>
                <w:b/>
                <w:i/>
              </w:rPr>
            </w:pPr>
            <w:r w:rsidRPr="00880299">
              <w:rPr>
                <w:b/>
                <w:i/>
              </w:rPr>
              <w:t>Mean</w:t>
            </w:r>
          </w:p>
        </w:tc>
        <w:tc>
          <w:tcPr>
            <w:tcW w:w="399" w:type="pct"/>
            <w:tcBorders>
              <w:top w:val="nil"/>
              <w:left w:val="nil"/>
              <w:bottom w:val="single" w:sz="4" w:space="0" w:color="auto"/>
              <w:right w:val="nil"/>
            </w:tcBorders>
            <w:shd w:val="clear" w:color="auto" w:fill="auto"/>
            <w:noWrap/>
            <w:vAlign w:val="center"/>
            <w:hideMark/>
          </w:tcPr>
          <w:p w:rsidR="00F83F9C" w:rsidRPr="00880299" w:rsidRDefault="00F83F9C" w:rsidP="00880299">
            <w:pPr>
              <w:spacing w:before="20" w:after="20"/>
              <w:jc w:val="center"/>
              <w:rPr>
                <w:b/>
                <w:i/>
              </w:rPr>
            </w:pPr>
            <w:r w:rsidRPr="00880299">
              <w:rPr>
                <w:b/>
                <w:i/>
              </w:rPr>
              <w:t>SE</w:t>
            </w:r>
          </w:p>
        </w:tc>
        <w:tc>
          <w:tcPr>
            <w:tcW w:w="437" w:type="pct"/>
            <w:tcBorders>
              <w:top w:val="nil"/>
              <w:left w:val="nil"/>
              <w:bottom w:val="single" w:sz="4" w:space="0" w:color="auto"/>
              <w:right w:val="nil"/>
            </w:tcBorders>
            <w:shd w:val="clear" w:color="auto" w:fill="auto"/>
            <w:vAlign w:val="center"/>
            <w:hideMark/>
          </w:tcPr>
          <w:p w:rsidR="00F83F9C" w:rsidRPr="00880299" w:rsidRDefault="00F83F9C" w:rsidP="00880299">
            <w:pPr>
              <w:spacing w:before="20" w:after="20"/>
              <w:jc w:val="center"/>
              <w:rPr>
                <w:b/>
                <w:i/>
              </w:rPr>
            </w:pPr>
            <w:r w:rsidRPr="00880299">
              <w:rPr>
                <w:b/>
                <w:i/>
              </w:rPr>
              <w:t>Mean</w:t>
            </w:r>
          </w:p>
        </w:tc>
        <w:tc>
          <w:tcPr>
            <w:tcW w:w="400" w:type="pct"/>
            <w:tcBorders>
              <w:top w:val="nil"/>
              <w:left w:val="nil"/>
              <w:bottom w:val="single" w:sz="4" w:space="0" w:color="auto"/>
              <w:right w:val="nil"/>
            </w:tcBorders>
            <w:shd w:val="clear" w:color="auto" w:fill="auto"/>
            <w:noWrap/>
            <w:vAlign w:val="center"/>
            <w:hideMark/>
          </w:tcPr>
          <w:p w:rsidR="00F83F9C" w:rsidRPr="00880299" w:rsidRDefault="00F83F9C" w:rsidP="00880299">
            <w:pPr>
              <w:spacing w:before="20" w:after="20"/>
              <w:jc w:val="center"/>
              <w:rPr>
                <w:b/>
                <w:i/>
              </w:rPr>
            </w:pPr>
            <w:r w:rsidRPr="00880299">
              <w:rPr>
                <w:b/>
                <w:i/>
              </w:rPr>
              <w:t>SE</w:t>
            </w:r>
          </w:p>
        </w:tc>
      </w:tr>
      <w:tr w:rsidR="00E9586F" w:rsidRPr="00880299" w:rsidTr="008C7DC9">
        <w:trPr>
          <w:trHeight w:val="230"/>
        </w:trPr>
        <w:tc>
          <w:tcPr>
            <w:tcW w:w="1230" w:type="pct"/>
            <w:tcBorders>
              <w:top w:val="nil"/>
              <w:left w:val="nil"/>
              <w:bottom w:val="nil"/>
              <w:right w:val="nil"/>
            </w:tcBorders>
            <w:shd w:val="clear" w:color="auto" w:fill="auto"/>
            <w:vAlign w:val="center"/>
            <w:hideMark/>
          </w:tcPr>
          <w:p w:rsidR="00F83F9C" w:rsidRPr="00880299" w:rsidRDefault="00F83F9C" w:rsidP="00880299">
            <w:pPr>
              <w:spacing w:before="20" w:after="20"/>
            </w:pPr>
            <w:r w:rsidRPr="00880299">
              <w:t>Số trứng vào ấp</w:t>
            </w:r>
          </w:p>
        </w:tc>
        <w:tc>
          <w:tcPr>
            <w:tcW w:w="374" w:type="pct"/>
            <w:tcBorders>
              <w:top w:val="nil"/>
              <w:left w:val="nil"/>
              <w:bottom w:val="nil"/>
              <w:right w:val="nil"/>
            </w:tcBorders>
            <w:shd w:val="clear" w:color="auto" w:fill="auto"/>
            <w:vAlign w:val="center"/>
            <w:hideMark/>
          </w:tcPr>
          <w:p w:rsidR="00F83F9C" w:rsidRPr="00880299" w:rsidRDefault="00F83F9C" w:rsidP="00880299">
            <w:pPr>
              <w:spacing w:before="20" w:after="20"/>
              <w:jc w:val="center"/>
            </w:pPr>
            <w:r w:rsidRPr="00880299">
              <w:t>quả</w:t>
            </w:r>
          </w:p>
        </w:tc>
        <w:tc>
          <w:tcPr>
            <w:tcW w:w="44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1800</w:t>
            </w:r>
          </w:p>
        </w:tc>
        <w:tc>
          <w:tcPr>
            <w:tcW w:w="42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24,19</w:t>
            </w:r>
          </w:p>
        </w:tc>
        <w:tc>
          <w:tcPr>
            <w:tcW w:w="449"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1700</w:t>
            </w:r>
          </w:p>
        </w:tc>
        <w:tc>
          <w:tcPr>
            <w:tcW w:w="399"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20,82</w:t>
            </w:r>
          </w:p>
        </w:tc>
        <w:tc>
          <w:tcPr>
            <w:tcW w:w="44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2300</w:t>
            </w:r>
          </w:p>
        </w:tc>
        <w:tc>
          <w:tcPr>
            <w:tcW w:w="399"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21,94</w:t>
            </w:r>
          </w:p>
        </w:tc>
        <w:tc>
          <w:tcPr>
            <w:tcW w:w="437"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2000</w:t>
            </w:r>
          </w:p>
        </w:tc>
        <w:tc>
          <w:tcPr>
            <w:tcW w:w="400"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20,21</w:t>
            </w:r>
          </w:p>
        </w:tc>
      </w:tr>
      <w:tr w:rsidR="00E9586F" w:rsidRPr="00880299" w:rsidTr="008C7DC9">
        <w:trPr>
          <w:trHeight w:val="230"/>
        </w:trPr>
        <w:tc>
          <w:tcPr>
            <w:tcW w:w="1230" w:type="pct"/>
            <w:tcBorders>
              <w:top w:val="nil"/>
              <w:left w:val="nil"/>
              <w:bottom w:val="nil"/>
              <w:right w:val="nil"/>
            </w:tcBorders>
            <w:shd w:val="clear" w:color="auto" w:fill="auto"/>
            <w:vAlign w:val="center"/>
            <w:hideMark/>
          </w:tcPr>
          <w:p w:rsidR="00F83F9C" w:rsidRPr="00880299" w:rsidRDefault="00F83F9C" w:rsidP="00880299">
            <w:pPr>
              <w:spacing w:before="20" w:after="20"/>
            </w:pPr>
            <w:r w:rsidRPr="00880299">
              <w:t>Số trứng có phôi</w:t>
            </w:r>
          </w:p>
        </w:tc>
        <w:tc>
          <w:tcPr>
            <w:tcW w:w="374" w:type="pct"/>
            <w:tcBorders>
              <w:top w:val="nil"/>
              <w:left w:val="nil"/>
              <w:bottom w:val="nil"/>
              <w:right w:val="nil"/>
            </w:tcBorders>
            <w:shd w:val="clear" w:color="auto" w:fill="auto"/>
            <w:vAlign w:val="center"/>
            <w:hideMark/>
          </w:tcPr>
          <w:p w:rsidR="00F83F9C" w:rsidRPr="00880299" w:rsidRDefault="00F83F9C" w:rsidP="00880299">
            <w:pPr>
              <w:spacing w:before="20" w:after="20"/>
              <w:jc w:val="center"/>
            </w:pPr>
            <w:r w:rsidRPr="00880299">
              <w:t>quả</w:t>
            </w:r>
          </w:p>
        </w:tc>
        <w:tc>
          <w:tcPr>
            <w:tcW w:w="44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1679</w:t>
            </w:r>
          </w:p>
        </w:tc>
        <w:tc>
          <w:tcPr>
            <w:tcW w:w="42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19,09</w:t>
            </w:r>
          </w:p>
        </w:tc>
        <w:tc>
          <w:tcPr>
            <w:tcW w:w="449"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1543</w:t>
            </w:r>
          </w:p>
        </w:tc>
        <w:tc>
          <w:tcPr>
            <w:tcW w:w="399"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13,47</w:t>
            </w:r>
          </w:p>
        </w:tc>
        <w:tc>
          <w:tcPr>
            <w:tcW w:w="44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2175</w:t>
            </w:r>
          </w:p>
        </w:tc>
        <w:tc>
          <w:tcPr>
            <w:tcW w:w="399"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20,07</w:t>
            </w:r>
          </w:p>
        </w:tc>
        <w:tc>
          <w:tcPr>
            <w:tcW w:w="437"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1879</w:t>
            </w:r>
          </w:p>
        </w:tc>
        <w:tc>
          <w:tcPr>
            <w:tcW w:w="400"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18,52</w:t>
            </w:r>
          </w:p>
        </w:tc>
      </w:tr>
      <w:tr w:rsidR="00E9586F" w:rsidRPr="00880299" w:rsidTr="008C7DC9">
        <w:trPr>
          <w:trHeight w:val="230"/>
        </w:trPr>
        <w:tc>
          <w:tcPr>
            <w:tcW w:w="1230" w:type="pct"/>
            <w:tcBorders>
              <w:top w:val="nil"/>
              <w:left w:val="nil"/>
              <w:bottom w:val="nil"/>
              <w:right w:val="nil"/>
            </w:tcBorders>
            <w:shd w:val="clear" w:color="auto" w:fill="auto"/>
            <w:vAlign w:val="center"/>
            <w:hideMark/>
          </w:tcPr>
          <w:p w:rsidR="00F83F9C" w:rsidRPr="00880299" w:rsidRDefault="00F83F9C" w:rsidP="00880299">
            <w:pPr>
              <w:spacing w:before="20" w:after="20"/>
            </w:pPr>
            <w:r w:rsidRPr="00880299">
              <w:t>Tỷ lệ trứng có phôi</w:t>
            </w:r>
          </w:p>
        </w:tc>
        <w:tc>
          <w:tcPr>
            <w:tcW w:w="374" w:type="pct"/>
            <w:tcBorders>
              <w:top w:val="nil"/>
              <w:left w:val="nil"/>
              <w:bottom w:val="nil"/>
              <w:right w:val="nil"/>
            </w:tcBorders>
            <w:shd w:val="clear" w:color="auto" w:fill="auto"/>
            <w:vAlign w:val="center"/>
            <w:hideMark/>
          </w:tcPr>
          <w:p w:rsidR="00F83F9C" w:rsidRPr="00880299" w:rsidRDefault="00F83F9C" w:rsidP="00880299">
            <w:pPr>
              <w:spacing w:before="20" w:after="20"/>
              <w:jc w:val="center"/>
            </w:pPr>
            <w:r w:rsidRPr="00880299">
              <w:t>%</w:t>
            </w:r>
          </w:p>
        </w:tc>
        <w:tc>
          <w:tcPr>
            <w:tcW w:w="44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rPr>
                <w:vertAlign w:val="superscript"/>
              </w:rPr>
            </w:pPr>
            <w:r w:rsidRPr="00880299">
              <w:t>93,28</w:t>
            </w:r>
            <w:r w:rsidRPr="00880299">
              <w:rPr>
                <w:vertAlign w:val="superscript"/>
              </w:rPr>
              <w:t>a</w:t>
            </w:r>
          </w:p>
        </w:tc>
        <w:tc>
          <w:tcPr>
            <w:tcW w:w="42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0,49</w:t>
            </w:r>
          </w:p>
        </w:tc>
        <w:tc>
          <w:tcPr>
            <w:tcW w:w="449"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rPr>
                <w:vertAlign w:val="superscript"/>
              </w:rPr>
            </w:pPr>
            <w:r w:rsidRPr="00880299">
              <w:t>90,76</w:t>
            </w:r>
            <w:r w:rsidRPr="00880299">
              <w:rPr>
                <w:vertAlign w:val="superscript"/>
              </w:rPr>
              <w:t>b</w:t>
            </w:r>
          </w:p>
        </w:tc>
        <w:tc>
          <w:tcPr>
            <w:tcW w:w="399"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0,27</w:t>
            </w:r>
          </w:p>
        </w:tc>
        <w:tc>
          <w:tcPr>
            <w:tcW w:w="44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rPr>
                <w:vertAlign w:val="superscript"/>
              </w:rPr>
            </w:pPr>
            <w:r w:rsidRPr="00880299">
              <w:t>94,57</w:t>
            </w:r>
            <w:r w:rsidRPr="00880299">
              <w:rPr>
                <w:vertAlign w:val="superscript"/>
              </w:rPr>
              <w:t>a</w:t>
            </w:r>
          </w:p>
        </w:tc>
        <w:tc>
          <w:tcPr>
            <w:tcW w:w="399"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0,31</w:t>
            </w:r>
          </w:p>
        </w:tc>
        <w:tc>
          <w:tcPr>
            <w:tcW w:w="437"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rPr>
                <w:vertAlign w:val="superscript"/>
              </w:rPr>
            </w:pPr>
            <w:r w:rsidRPr="00880299">
              <w:t>93,95</w:t>
            </w:r>
            <w:r w:rsidRPr="00880299">
              <w:rPr>
                <w:vertAlign w:val="superscript"/>
              </w:rPr>
              <w:t>a</w:t>
            </w:r>
          </w:p>
        </w:tc>
        <w:tc>
          <w:tcPr>
            <w:tcW w:w="400"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0,52</w:t>
            </w:r>
          </w:p>
        </w:tc>
      </w:tr>
      <w:tr w:rsidR="00E9586F" w:rsidRPr="00880299" w:rsidTr="008C7DC9">
        <w:trPr>
          <w:trHeight w:val="230"/>
        </w:trPr>
        <w:tc>
          <w:tcPr>
            <w:tcW w:w="1230" w:type="pct"/>
            <w:tcBorders>
              <w:top w:val="nil"/>
              <w:left w:val="nil"/>
              <w:bottom w:val="nil"/>
              <w:right w:val="nil"/>
            </w:tcBorders>
            <w:shd w:val="clear" w:color="auto" w:fill="auto"/>
            <w:vAlign w:val="center"/>
            <w:hideMark/>
          </w:tcPr>
          <w:p w:rsidR="00F83F9C" w:rsidRPr="00880299" w:rsidRDefault="00F83F9C" w:rsidP="00880299">
            <w:pPr>
              <w:spacing w:before="20" w:after="20"/>
            </w:pPr>
            <w:r w:rsidRPr="00880299">
              <w:t>Số vịt con nở ra</w:t>
            </w:r>
          </w:p>
        </w:tc>
        <w:tc>
          <w:tcPr>
            <w:tcW w:w="374" w:type="pct"/>
            <w:tcBorders>
              <w:top w:val="nil"/>
              <w:left w:val="nil"/>
              <w:bottom w:val="nil"/>
              <w:right w:val="nil"/>
            </w:tcBorders>
            <w:shd w:val="clear" w:color="auto" w:fill="auto"/>
            <w:vAlign w:val="center"/>
            <w:hideMark/>
          </w:tcPr>
          <w:p w:rsidR="00F83F9C" w:rsidRPr="00880299" w:rsidRDefault="00F83F9C" w:rsidP="00880299">
            <w:pPr>
              <w:spacing w:before="20" w:after="20"/>
              <w:jc w:val="center"/>
            </w:pPr>
            <w:r w:rsidRPr="00880299">
              <w:t>con</w:t>
            </w:r>
          </w:p>
        </w:tc>
        <w:tc>
          <w:tcPr>
            <w:tcW w:w="44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1475</w:t>
            </w:r>
          </w:p>
        </w:tc>
        <w:tc>
          <w:tcPr>
            <w:tcW w:w="42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15,04</w:t>
            </w:r>
          </w:p>
        </w:tc>
        <w:tc>
          <w:tcPr>
            <w:tcW w:w="449"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1324</w:t>
            </w:r>
          </w:p>
        </w:tc>
        <w:tc>
          <w:tcPr>
            <w:tcW w:w="399"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17,01</w:t>
            </w:r>
          </w:p>
        </w:tc>
        <w:tc>
          <w:tcPr>
            <w:tcW w:w="44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1960</w:t>
            </w:r>
          </w:p>
        </w:tc>
        <w:tc>
          <w:tcPr>
            <w:tcW w:w="399"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19,40</w:t>
            </w:r>
          </w:p>
        </w:tc>
        <w:tc>
          <w:tcPr>
            <w:tcW w:w="437"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1688</w:t>
            </w:r>
          </w:p>
        </w:tc>
        <w:tc>
          <w:tcPr>
            <w:tcW w:w="400"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17,01</w:t>
            </w:r>
          </w:p>
        </w:tc>
      </w:tr>
      <w:tr w:rsidR="00E9586F" w:rsidRPr="00880299" w:rsidTr="008C7DC9">
        <w:trPr>
          <w:trHeight w:val="230"/>
        </w:trPr>
        <w:tc>
          <w:tcPr>
            <w:tcW w:w="1230" w:type="pct"/>
            <w:tcBorders>
              <w:top w:val="nil"/>
              <w:left w:val="nil"/>
              <w:bottom w:val="nil"/>
              <w:right w:val="nil"/>
            </w:tcBorders>
            <w:shd w:val="clear" w:color="auto" w:fill="auto"/>
            <w:vAlign w:val="center"/>
            <w:hideMark/>
          </w:tcPr>
          <w:p w:rsidR="00F83F9C" w:rsidRPr="00880299" w:rsidRDefault="00F83F9C" w:rsidP="00880299">
            <w:pPr>
              <w:spacing w:before="20" w:after="20"/>
            </w:pPr>
            <w:r w:rsidRPr="00880299">
              <w:t>Số vịt con loại I</w:t>
            </w:r>
          </w:p>
        </w:tc>
        <w:tc>
          <w:tcPr>
            <w:tcW w:w="374" w:type="pct"/>
            <w:tcBorders>
              <w:top w:val="nil"/>
              <w:left w:val="nil"/>
              <w:bottom w:val="nil"/>
              <w:right w:val="nil"/>
            </w:tcBorders>
            <w:shd w:val="clear" w:color="auto" w:fill="auto"/>
            <w:vAlign w:val="center"/>
            <w:hideMark/>
          </w:tcPr>
          <w:p w:rsidR="00F83F9C" w:rsidRPr="00880299" w:rsidRDefault="00F83F9C" w:rsidP="00880299">
            <w:pPr>
              <w:spacing w:before="20" w:after="20"/>
              <w:jc w:val="center"/>
            </w:pPr>
            <w:r w:rsidRPr="00880299">
              <w:t>con</w:t>
            </w:r>
          </w:p>
        </w:tc>
        <w:tc>
          <w:tcPr>
            <w:tcW w:w="44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1418</w:t>
            </w:r>
          </w:p>
        </w:tc>
        <w:tc>
          <w:tcPr>
            <w:tcW w:w="42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10,21</w:t>
            </w:r>
          </w:p>
        </w:tc>
        <w:tc>
          <w:tcPr>
            <w:tcW w:w="449"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1219</w:t>
            </w:r>
          </w:p>
        </w:tc>
        <w:tc>
          <w:tcPr>
            <w:tcW w:w="399"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14,57</w:t>
            </w:r>
          </w:p>
        </w:tc>
        <w:tc>
          <w:tcPr>
            <w:tcW w:w="44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1887</w:t>
            </w:r>
          </w:p>
        </w:tc>
        <w:tc>
          <w:tcPr>
            <w:tcW w:w="399"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15,31</w:t>
            </w:r>
          </w:p>
        </w:tc>
        <w:tc>
          <w:tcPr>
            <w:tcW w:w="437"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1623</w:t>
            </w:r>
          </w:p>
        </w:tc>
        <w:tc>
          <w:tcPr>
            <w:tcW w:w="400"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12,86</w:t>
            </w:r>
          </w:p>
        </w:tc>
      </w:tr>
      <w:tr w:rsidR="00E9586F" w:rsidRPr="00880299" w:rsidTr="008C7DC9">
        <w:trPr>
          <w:trHeight w:val="230"/>
        </w:trPr>
        <w:tc>
          <w:tcPr>
            <w:tcW w:w="1230" w:type="pct"/>
            <w:tcBorders>
              <w:top w:val="nil"/>
              <w:left w:val="nil"/>
              <w:bottom w:val="nil"/>
              <w:right w:val="nil"/>
            </w:tcBorders>
            <w:shd w:val="clear" w:color="auto" w:fill="auto"/>
            <w:vAlign w:val="center"/>
            <w:hideMark/>
          </w:tcPr>
          <w:p w:rsidR="00F83F9C" w:rsidRPr="00880299" w:rsidRDefault="00F83F9C" w:rsidP="00880299">
            <w:pPr>
              <w:spacing w:before="20" w:after="20"/>
            </w:pPr>
            <w:r w:rsidRPr="00880299">
              <w:t>Tỷ lệ nở/trứng có phôi</w:t>
            </w:r>
          </w:p>
        </w:tc>
        <w:tc>
          <w:tcPr>
            <w:tcW w:w="374" w:type="pct"/>
            <w:tcBorders>
              <w:top w:val="nil"/>
              <w:left w:val="nil"/>
              <w:bottom w:val="nil"/>
              <w:right w:val="nil"/>
            </w:tcBorders>
            <w:shd w:val="clear" w:color="auto" w:fill="auto"/>
            <w:vAlign w:val="center"/>
            <w:hideMark/>
          </w:tcPr>
          <w:p w:rsidR="00F83F9C" w:rsidRPr="00880299" w:rsidRDefault="00F83F9C" w:rsidP="00880299">
            <w:pPr>
              <w:spacing w:before="20" w:after="20"/>
              <w:jc w:val="center"/>
            </w:pPr>
            <w:r w:rsidRPr="00880299">
              <w:t>%</w:t>
            </w:r>
          </w:p>
        </w:tc>
        <w:tc>
          <w:tcPr>
            <w:tcW w:w="444" w:type="pct"/>
            <w:tcBorders>
              <w:top w:val="nil"/>
              <w:left w:val="nil"/>
              <w:bottom w:val="nil"/>
              <w:right w:val="nil"/>
            </w:tcBorders>
            <w:shd w:val="clear" w:color="auto" w:fill="auto"/>
            <w:vAlign w:val="center"/>
            <w:hideMark/>
          </w:tcPr>
          <w:p w:rsidR="00F83F9C" w:rsidRPr="00880299" w:rsidRDefault="00F83F9C" w:rsidP="00880299">
            <w:pPr>
              <w:spacing w:before="20" w:after="20"/>
              <w:jc w:val="center"/>
              <w:rPr>
                <w:vertAlign w:val="superscript"/>
              </w:rPr>
            </w:pPr>
            <w:r w:rsidRPr="00880299">
              <w:t>87,85</w:t>
            </w:r>
            <w:r w:rsidRPr="00880299">
              <w:rPr>
                <w:vertAlign w:val="superscript"/>
              </w:rPr>
              <w:t>b</w:t>
            </w:r>
          </w:p>
        </w:tc>
        <w:tc>
          <w:tcPr>
            <w:tcW w:w="42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0,27</w:t>
            </w:r>
          </w:p>
        </w:tc>
        <w:tc>
          <w:tcPr>
            <w:tcW w:w="449" w:type="pct"/>
            <w:tcBorders>
              <w:top w:val="nil"/>
              <w:left w:val="nil"/>
              <w:bottom w:val="nil"/>
              <w:right w:val="nil"/>
            </w:tcBorders>
            <w:shd w:val="clear" w:color="auto" w:fill="auto"/>
            <w:vAlign w:val="center"/>
            <w:hideMark/>
          </w:tcPr>
          <w:p w:rsidR="00F83F9C" w:rsidRPr="00880299" w:rsidRDefault="00F83F9C" w:rsidP="00880299">
            <w:pPr>
              <w:spacing w:before="20" w:after="20"/>
              <w:jc w:val="center"/>
              <w:rPr>
                <w:vertAlign w:val="superscript"/>
              </w:rPr>
            </w:pPr>
            <w:r w:rsidRPr="00880299">
              <w:t>85,81</w:t>
            </w:r>
            <w:r w:rsidRPr="00880299">
              <w:rPr>
                <w:vertAlign w:val="superscript"/>
              </w:rPr>
              <w:t>c</w:t>
            </w:r>
          </w:p>
        </w:tc>
        <w:tc>
          <w:tcPr>
            <w:tcW w:w="399"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0,20</w:t>
            </w:r>
          </w:p>
        </w:tc>
        <w:tc>
          <w:tcPr>
            <w:tcW w:w="444"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rPr>
                <w:vertAlign w:val="superscript"/>
              </w:rPr>
            </w:pPr>
            <w:r w:rsidRPr="00880299">
              <w:t>90,11</w:t>
            </w:r>
            <w:r w:rsidRPr="00880299">
              <w:rPr>
                <w:vertAlign w:val="superscript"/>
              </w:rPr>
              <w:t>a</w:t>
            </w:r>
          </w:p>
        </w:tc>
        <w:tc>
          <w:tcPr>
            <w:tcW w:w="399" w:type="pct"/>
            <w:tcBorders>
              <w:top w:val="nil"/>
              <w:left w:val="nil"/>
              <w:bottom w:val="nil"/>
              <w:right w:val="nil"/>
            </w:tcBorders>
            <w:shd w:val="clear" w:color="auto" w:fill="auto"/>
            <w:vAlign w:val="center"/>
            <w:hideMark/>
          </w:tcPr>
          <w:p w:rsidR="00F83F9C" w:rsidRPr="00880299" w:rsidRDefault="00F83F9C" w:rsidP="00880299">
            <w:pPr>
              <w:spacing w:before="20" w:after="20"/>
              <w:jc w:val="center"/>
            </w:pPr>
            <w:r w:rsidRPr="00880299">
              <w:t>0,19</w:t>
            </w:r>
          </w:p>
        </w:tc>
        <w:tc>
          <w:tcPr>
            <w:tcW w:w="437"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rPr>
                <w:vertAlign w:val="superscript"/>
              </w:rPr>
            </w:pPr>
            <w:r w:rsidRPr="00880299">
              <w:t>89,84</w:t>
            </w:r>
            <w:r w:rsidRPr="00880299">
              <w:rPr>
                <w:vertAlign w:val="superscript"/>
              </w:rPr>
              <w:t>a</w:t>
            </w:r>
          </w:p>
        </w:tc>
        <w:tc>
          <w:tcPr>
            <w:tcW w:w="400" w:type="pct"/>
            <w:tcBorders>
              <w:top w:val="nil"/>
              <w:left w:val="nil"/>
              <w:bottom w:val="nil"/>
              <w:right w:val="nil"/>
            </w:tcBorders>
            <w:shd w:val="clear" w:color="auto" w:fill="auto"/>
            <w:noWrap/>
            <w:vAlign w:val="center"/>
            <w:hideMark/>
          </w:tcPr>
          <w:p w:rsidR="00F83F9C" w:rsidRPr="00880299" w:rsidRDefault="00F83F9C" w:rsidP="00880299">
            <w:pPr>
              <w:spacing w:before="20" w:after="20"/>
              <w:jc w:val="center"/>
            </w:pPr>
            <w:r w:rsidRPr="00880299">
              <w:t>0,65</w:t>
            </w:r>
          </w:p>
        </w:tc>
      </w:tr>
      <w:tr w:rsidR="00E9586F" w:rsidRPr="00880299" w:rsidTr="008C7DC9">
        <w:trPr>
          <w:trHeight w:val="230"/>
        </w:trPr>
        <w:tc>
          <w:tcPr>
            <w:tcW w:w="1230" w:type="pct"/>
            <w:tcBorders>
              <w:top w:val="nil"/>
              <w:left w:val="nil"/>
              <w:right w:val="nil"/>
            </w:tcBorders>
            <w:shd w:val="clear" w:color="auto" w:fill="auto"/>
            <w:vAlign w:val="center"/>
            <w:hideMark/>
          </w:tcPr>
          <w:p w:rsidR="00F83F9C" w:rsidRPr="00880299" w:rsidRDefault="00F83F9C" w:rsidP="00880299">
            <w:pPr>
              <w:spacing w:before="20" w:after="20"/>
            </w:pPr>
            <w:r w:rsidRPr="00880299">
              <w:t>Tỷ lệ nở/tổng trứng ấp</w:t>
            </w:r>
          </w:p>
        </w:tc>
        <w:tc>
          <w:tcPr>
            <w:tcW w:w="374" w:type="pct"/>
            <w:tcBorders>
              <w:top w:val="nil"/>
              <w:left w:val="nil"/>
              <w:right w:val="nil"/>
            </w:tcBorders>
            <w:shd w:val="clear" w:color="auto" w:fill="auto"/>
            <w:vAlign w:val="center"/>
            <w:hideMark/>
          </w:tcPr>
          <w:p w:rsidR="00F83F9C" w:rsidRPr="00880299" w:rsidRDefault="00F83F9C" w:rsidP="00880299">
            <w:pPr>
              <w:spacing w:before="20" w:after="20"/>
              <w:jc w:val="center"/>
            </w:pPr>
            <w:r w:rsidRPr="00880299">
              <w:t>%</w:t>
            </w:r>
          </w:p>
        </w:tc>
        <w:tc>
          <w:tcPr>
            <w:tcW w:w="444" w:type="pct"/>
            <w:tcBorders>
              <w:top w:val="nil"/>
              <w:left w:val="nil"/>
              <w:right w:val="nil"/>
            </w:tcBorders>
            <w:shd w:val="clear" w:color="auto" w:fill="auto"/>
            <w:vAlign w:val="center"/>
            <w:hideMark/>
          </w:tcPr>
          <w:p w:rsidR="00F83F9C" w:rsidRPr="00880299" w:rsidRDefault="00F83F9C" w:rsidP="00880299">
            <w:pPr>
              <w:spacing w:before="20" w:after="20"/>
              <w:jc w:val="center"/>
              <w:rPr>
                <w:vertAlign w:val="superscript"/>
              </w:rPr>
            </w:pPr>
            <w:r w:rsidRPr="00880299">
              <w:t>81,94</w:t>
            </w:r>
            <w:r w:rsidRPr="00880299">
              <w:rPr>
                <w:vertAlign w:val="superscript"/>
              </w:rPr>
              <w:t>b</w:t>
            </w:r>
          </w:p>
        </w:tc>
        <w:tc>
          <w:tcPr>
            <w:tcW w:w="424" w:type="pct"/>
            <w:tcBorders>
              <w:top w:val="nil"/>
              <w:left w:val="nil"/>
              <w:right w:val="nil"/>
            </w:tcBorders>
            <w:shd w:val="clear" w:color="auto" w:fill="auto"/>
            <w:noWrap/>
            <w:vAlign w:val="center"/>
            <w:hideMark/>
          </w:tcPr>
          <w:p w:rsidR="00F83F9C" w:rsidRPr="00880299" w:rsidRDefault="00F83F9C" w:rsidP="00880299">
            <w:pPr>
              <w:spacing w:before="20" w:after="20"/>
              <w:jc w:val="center"/>
            </w:pPr>
            <w:r w:rsidRPr="00880299">
              <w:t>0,68</w:t>
            </w:r>
          </w:p>
        </w:tc>
        <w:tc>
          <w:tcPr>
            <w:tcW w:w="449" w:type="pct"/>
            <w:tcBorders>
              <w:top w:val="nil"/>
              <w:left w:val="nil"/>
              <w:right w:val="nil"/>
            </w:tcBorders>
            <w:shd w:val="clear" w:color="auto" w:fill="auto"/>
            <w:vAlign w:val="center"/>
            <w:hideMark/>
          </w:tcPr>
          <w:p w:rsidR="00F83F9C" w:rsidRPr="00880299" w:rsidRDefault="00F83F9C" w:rsidP="00880299">
            <w:pPr>
              <w:spacing w:before="20" w:after="20"/>
              <w:jc w:val="center"/>
              <w:rPr>
                <w:vertAlign w:val="superscript"/>
              </w:rPr>
            </w:pPr>
            <w:r w:rsidRPr="00880299">
              <w:t>77,88</w:t>
            </w:r>
            <w:r w:rsidRPr="00880299">
              <w:rPr>
                <w:vertAlign w:val="superscript"/>
              </w:rPr>
              <w:t>c</w:t>
            </w:r>
          </w:p>
        </w:tc>
        <w:tc>
          <w:tcPr>
            <w:tcW w:w="399" w:type="pct"/>
            <w:tcBorders>
              <w:top w:val="nil"/>
              <w:left w:val="nil"/>
              <w:right w:val="nil"/>
            </w:tcBorders>
            <w:shd w:val="clear" w:color="auto" w:fill="auto"/>
            <w:noWrap/>
            <w:vAlign w:val="center"/>
            <w:hideMark/>
          </w:tcPr>
          <w:p w:rsidR="00F83F9C" w:rsidRPr="00880299" w:rsidRDefault="00F83F9C" w:rsidP="00880299">
            <w:pPr>
              <w:spacing w:before="20" w:after="20"/>
              <w:jc w:val="center"/>
            </w:pPr>
            <w:r w:rsidRPr="00880299">
              <w:t>0,41</w:t>
            </w:r>
          </w:p>
        </w:tc>
        <w:tc>
          <w:tcPr>
            <w:tcW w:w="444" w:type="pct"/>
            <w:tcBorders>
              <w:top w:val="nil"/>
              <w:left w:val="nil"/>
              <w:right w:val="nil"/>
            </w:tcBorders>
            <w:shd w:val="clear" w:color="auto" w:fill="auto"/>
            <w:noWrap/>
            <w:vAlign w:val="center"/>
            <w:hideMark/>
          </w:tcPr>
          <w:p w:rsidR="00F83F9C" w:rsidRPr="00880299" w:rsidRDefault="00F83F9C" w:rsidP="00880299">
            <w:pPr>
              <w:spacing w:before="20" w:after="20"/>
              <w:jc w:val="center"/>
              <w:rPr>
                <w:vertAlign w:val="superscript"/>
              </w:rPr>
            </w:pPr>
            <w:r w:rsidRPr="00880299">
              <w:t>85,22</w:t>
            </w:r>
            <w:r w:rsidRPr="00880299">
              <w:rPr>
                <w:vertAlign w:val="superscript"/>
              </w:rPr>
              <w:t>a</w:t>
            </w:r>
          </w:p>
        </w:tc>
        <w:tc>
          <w:tcPr>
            <w:tcW w:w="399" w:type="pct"/>
            <w:tcBorders>
              <w:top w:val="nil"/>
              <w:left w:val="nil"/>
              <w:right w:val="nil"/>
            </w:tcBorders>
            <w:shd w:val="clear" w:color="auto" w:fill="auto"/>
            <w:vAlign w:val="center"/>
            <w:hideMark/>
          </w:tcPr>
          <w:p w:rsidR="00F83F9C" w:rsidRPr="00880299" w:rsidRDefault="00F83F9C" w:rsidP="00880299">
            <w:pPr>
              <w:spacing w:before="20" w:after="20"/>
              <w:jc w:val="center"/>
            </w:pPr>
            <w:r w:rsidRPr="00880299">
              <w:t>0,13</w:t>
            </w:r>
          </w:p>
        </w:tc>
        <w:tc>
          <w:tcPr>
            <w:tcW w:w="437" w:type="pct"/>
            <w:tcBorders>
              <w:top w:val="nil"/>
              <w:left w:val="nil"/>
              <w:right w:val="nil"/>
            </w:tcBorders>
            <w:shd w:val="clear" w:color="auto" w:fill="auto"/>
            <w:noWrap/>
            <w:vAlign w:val="center"/>
            <w:hideMark/>
          </w:tcPr>
          <w:p w:rsidR="00F83F9C" w:rsidRPr="00880299" w:rsidRDefault="00F83F9C" w:rsidP="00880299">
            <w:pPr>
              <w:spacing w:before="20" w:after="20"/>
              <w:jc w:val="center"/>
              <w:rPr>
                <w:vertAlign w:val="superscript"/>
              </w:rPr>
            </w:pPr>
            <w:r w:rsidRPr="00880299">
              <w:t>84,40</w:t>
            </w:r>
            <w:r w:rsidRPr="00880299">
              <w:rPr>
                <w:vertAlign w:val="superscript"/>
              </w:rPr>
              <w:t>a</w:t>
            </w:r>
          </w:p>
        </w:tc>
        <w:tc>
          <w:tcPr>
            <w:tcW w:w="400" w:type="pct"/>
            <w:tcBorders>
              <w:top w:val="nil"/>
              <w:left w:val="nil"/>
              <w:right w:val="nil"/>
            </w:tcBorders>
            <w:shd w:val="clear" w:color="auto" w:fill="auto"/>
            <w:noWrap/>
            <w:vAlign w:val="center"/>
            <w:hideMark/>
          </w:tcPr>
          <w:p w:rsidR="00F83F9C" w:rsidRPr="00880299" w:rsidRDefault="00F83F9C" w:rsidP="00880299">
            <w:pPr>
              <w:spacing w:before="20" w:after="20"/>
              <w:jc w:val="center"/>
            </w:pPr>
            <w:r w:rsidRPr="00880299">
              <w:t>0,15</w:t>
            </w:r>
          </w:p>
        </w:tc>
      </w:tr>
      <w:tr w:rsidR="00E9586F" w:rsidRPr="00880299" w:rsidTr="008C7DC9">
        <w:trPr>
          <w:trHeight w:val="230"/>
        </w:trPr>
        <w:tc>
          <w:tcPr>
            <w:tcW w:w="1230" w:type="pct"/>
            <w:tcBorders>
              <w:top w:val="nil"/>
              <w:left w:val="nil"/>
              <w:bottom w:val="single" w:sz="4" w:space="0" w:color="auto"/>
              <w:right w:val="nil"/>
            </w:tcBorders>
            <w:shd w:val="clear" w:color="auto" w:fill="auto"/>
            <w:vAlign w:val="center"/>
            <w:hideMark/>
          </w:tcPr>
          <w:p w:rsidR="00F83F9C" w:rsidRPr="00880299" w:rsidRDefault="00F83F9C" w:rsidP="00880299">
            <w:pPr>
              <w:spacing w:before="20" w:after="20"/>
            </w:pPr>
            <w:r w:rsidRPr="00880299">
              <w:t>Tỷ lệ con loại I/số con nở ra</w:t>
            </w:r>
          </w:p>
        </w:tc>
        <w:tc>
          <w:tcPr>
            <w:tcW w:w="374" w:type="pct"/>
            <w:tcBorders>
              <w:top w:val="nil"/>
              <w:left w:val="nil"/>
              <w:bottom w:val="single" w:sz="4" w:space="0" w:color="auto"/>
              <w:right w:val="nil"/>
            </w:tcBorders>
            <w:shd w:val="clear" w:color="auto" w:fill="auto"/>
            <w:vAlign w:val="center"/>
            <w:hideMark/>
          </w:tcPr>
          <w:p w:rsidR="00F83F9C" w:rsidRPr="00880299" w:rsidRDefault="00F83F9C" w:rsidP="00880299">
            <w:pPr>
              <w:spacing w:before="20" w:after="20"/>
              <w:jc w:val="center"/>
            </w:pPr>
            <w:r w:rsidRPr="00880299">
              <w:t>%</w:t>
            </w:r>
          </w:p>
        </w:tc>
        <w:tc>
          <w:tcPr>
            <w:tcW w:w="444" w:type="pct"/>
            <w:tcBorders>
              <w:top w:val="nil"/>
              <w:left w:val="nil"/>
              <w:bottom w:val="single" w:sz="4" w:space="0" w:color="auto"/>
              <w:right w:val="nil"/>
            </w:tcBorders>
            <w:shd w:val="clear" w:color="auto" w:fill="auto"/>
            <w:noWrap/>
            <w:vAlign w:val="center"/>
            <w:hideMark/>
          </w:tcPr>
          <w:p w:rsidR="00F83F9C" w:rsidRPr="00880299" w:rsidRDefault="00F83F9C" w:rsidP="00880299">
            <w:pPr>
              <w:spacing w:before="20" w:after="20"/>
              <w:jc w:val="center"/>
              <w:rPr>
                <w:vertAlign w:val="superscript"/>
              </w:rPr>
            </w:pPr>
            <w:r w:rsidRPr="00880299">
              <w:t>96,14</w:t>
            </w:r>
            <w:r w:rsidRPr="00880299">
              <w:rPr>
                <w:vertAlign w:val="superscript"/>
              </w:rPr>
              <w:t>a</w:t>
            </w:r>
          </w:p>
        </w:tc>
        <w:tc>
          <w:tcPr>
            <w:tcW w:w="424" w:type="pct"/>
            <w:tcBorders>
              <w:top w:val="nil"/>
              <w:left w:val="nil"/>
              <w:bottom w:val="single" w:sz="4" w:space="0" w:color="auto"/>
              <w:right w:val="nil"/>
            </w:tcBorders>
            <w:shd w:val="clear" w:color="auto" w:fill="auto"/>
            <w:noWrap/>
            <w:vAlign w:val="center"/>
            <w:hideMark/>
          </w:tcPr>
          <w:p w:rsidR="00F83F9C" w:rsidRPr="00880299" w:rsidRDefault="00F83F9C" w:rsidP="00880299">
            <w:pPr>
              <w:spacing w:before="20" w:after="20"/>
              <w:jc w:val="center"/>
            </w:pPr>
            <w:r w:rsidRPr="00880299">
              <w:t>0,38</w:t>
            </w:r>
          </w:p>
        </w:tc>
        <w:tc>
          <w:tcPr>
            <w:tcW w:w="449" w:type="pct"/>
            <w:tcBorders>
              <w:top w:val="nil"/>
              <w:left w:val="nil"/>
              <w:bottom w:val="single" w:sz="4" w:space="0" w:color="auto"/>
              <w:right w:val="nil"/>
            </w:tcBorders>
            <w:shd w:val="clear" w:color="auto" w:fill="auto"/>
            <w:noWrap/>
            <w:vAlign w:val="center"/>
            <w:hideMark/>
          </w:tcPr>
          <w:p w:rsidR="00F83F9C" w:rsidRPr="00880299" w:rsidRDefault="00F83F9C" w:rsidP="00880299">
            <w:pPr>
              <w:spacing w:before="20" w:after="20"/>
              <w:jc w:val="center"/>
              <w:rPr>
                <w:vertAlign w:val="superscript"/>
              </w:rPr>
            </w:pPr>
            <w:r w:rsidRPr="00880299">
              <w:t>92,07</w:t>
            </w:r>
            <w:r w:rsidRPr="00880299">
              <w:rPr>
                <w:vertAlign w:val="superscript"/>
              </w:rPr>
              <w:t>b</w:t>
            </w:r>
          </w:p>
        </w:tc>
        <w:tc>
          <w:tcPr>
            <w:tcW w:w="399" w:type="pct"/>
            <w:tcBorders>
              <w:top w:val="nil"/>
              <w:left w:val="nil"/>
              <w:bottom w:val="single" w:sz="4" w:space="0" w:color="auto"/>
              <w:right w:val="nil"/>
            </w:tcBorders>
            <w:shd w:val="clear" w:color="auto" w:fill="auto"/>
            <w:noWrap/>
            <w:vAlign w:val="center"/>
            <w:hideMark/>
          </w:tcPr>
          <w:p w:rsidR="00F83F9C" w:rsidRPr="00880299" w:rsidRDefault="00F83F9C" w:rsidP="00880299">
            <w:pPr>
              <w:spacing w:before="20" w:after="20"/>
              <w:jc w:val="center"/>
            </w:pPr>
            <w:r w:rsidRPr="00880299">
              <w:t>0,50</w:t>
            </w:r>
          </w:p>
        </w:tc>
        <w:tc>
          <w:tcPr>
            <w:tcW w:w="444" w:type="pct"/>
            <w:tcBorders>
              <w:top w:val="nil"/>
              <w:left w:val="nil"/>
              <w:bottom w:val="single" w:sz="4" w:space="0" w:color="auto"/>
              <w:right w:val="nil"/>
            </w:tcBorders>
            <w:shd w:val="clear" w:color="auto" w:fill="auto"/>
            <w:noWrap/>
            <w:vAlign w:val="center"/>
            <w:hideMark/>
          </w:tcPr>
          <w:p w:rsidR="00F83F9C" w:rsidRPr="00880299" w:rsidRDefault="00F83F9C" w:rsidP="00880299">
            <w:pPr>
              <w:spacing w:before="20" w:after="20"/>
              <w:jc w:val="center"/>
              <w:rPr>
                <w:vertAlign w:val="superscript"/>
              </w:rPr>
            </w:pPr>
            <w:r w:rsidRPr="00880299">
              <w:t>96,28</w:t>
            </w:r>
            <w:r w:rsidRPr="00880299">
              <w:rPr>
                <w:vertAlign w:val="superscript"/>
              </w:rPr>
              <w:t>a</w:t>
            </w:r>
          </w:p>
        </w:tc>
        <w:tc>
          <w:tcPr>
            <w:tcW w:w="399" w:type="pct"/>
            <w:tcBorders>
              <w:top w:val="nil"/>
              <w:left w:val="nil"/>
              <w:bottom w:val="single" w:sz="4" w:space="0" w:color="auto"/>
              <w:right w:val="nil"/>
            </w:tcBorders>
            <w:shd w:val="clear" w:color="auto" w:fill="auto"/>
            <w:noWrap/>
            <w:vAlign w:val="center"/>
            <w:hideMark/>
          </w:tcPr>
          <w:p w:rsidR="00F83F9C" w:rsidRPr="00880299" w:rsidRDefault="00F83F9C" w:rsidP="00880299">
            <w:pPr>
              <w:spacing w:before="20" w:after="20"/>
              <w:jc w:val="center"/>
            </w:pPr>
            <w:r w:rsidRPr="00880299">
              <w:t>0,20</w:t>
            </w:r>
          </w:p>
        </w:tc>
        <w:tc>
          <w:tcPr>
            <w:tcW w:w="437" w:type="pct"/>
            <w:tcBorders>
              <w:top w:val="nil"/>
              <w:left w:val="nil"/>
              <w:bottom w:val="single" w:sz="4" w:space="0" w:color="auto"/>
              <w:right w:val="nil"/>
            </w:tcBorders>
            <w:shd w:val="clear" w:color="auto" w:fill="auto"/>
            <w:noWrap/>
            <w:vAlign w:val="center"/>
            <w:hideMark/>
          </w:tcPr>
          <w:p w:rsidR="00F83F9C" w:rsidRPr="00880299" w:rsidRDefault="00F83F9C" w:rsidP="00880299">
            <w:pPr>
              <w:spacing w:before="20" w:after="20"/>
              <w:jc w:val="center"/>
              <w:rPr>
                <w:vertAlign w:val="superscript"/>
              </w:rPr>
            </w:pPr>
            <w:r w:rsidRPr="00880299">
              <w:t>96,15</w:t>
            </w:r>
            <w:r w:rsidRPr="00880299">
              <w:rPr>
                <w:vertAlign w:val="superscript"/>
              </w:rPr>
              <w:t>a</w:t>
            </w:r>
          </w:p>
        </w:tc>
        <w:tc>
          <w:tcPr>
            <w:tcW w:w="400" w:type="pct"/>
            <w:tcBorders>
              <w:top w:val="nil"/>
              <w:left w:val="nil"/>
              <w:bottom w:val="single" w:sz="4" w:space="0" w:color="auto"/>
              <w:right w:val="nil"/>
            </w:tcBorders>
            <w:shd w:val="clear" w:color="auto" w:fill="auto"/>
            <w:noWrap/>
            <w:vAlign w:val="center"/>
            <w:hideMark/>
          </w:tcPr>
          <w:p w:rsidR="00F83F9C" w:rsidRPr="00880299" w:rsidRDefault="00F83F9C" w:rsidP="00880299">
            <w:pPr>
              <w:spacing w:before="20" w:after="20"/>
              <w:jc w:val="center"/>
            </w:pPr>
            <w:r w:rsidRPr="00880299">
              <w:t>0,21</w:t>
            </w:r>
          </w:p>
        </w:tc>
      </w:tr>
    </w:tbl>
    <w:p w:rsidR="00F83F9C" w:rsidRPr="00BE7C7E" w:rsidRDefault="00F83F9C" w:rsidP="008C7DC9">
      <w:pPr>
        <w:widowControl w:val="0"/>
        <w:spacing w:before="120" w:after="120"/>
        <w:jc w:val="both"/>
        <w:rPr>
          <w:bCs/>
          <w:i/>
          <w:iCs/>
          <w:color w:val="000000"/>
          <w:sz w:val="20"/>
          <w:szCs w:val="20"/>
          <w:lang w:val="nl-NL"/>
        </w:rPr>
      </w:pPr>
      <w:r w:rsidRPr="00BE7C7E">
        <w:rPr>
          <w:bCs/>
          <w:i/>
          <w:iCs/>
          <w:color w:val="000000"/>
          <w:sz w:val="20"/>
          <w:szCs w:val="20"/>
          <w:lang w:val="nl-NL"/>
        </w:rPr>
        <w:t xml:space="preserve">Ghi chú: </w:t>
      </w:r>
      <w:r w:rsidR="00FD773C">
        <w:rPr>
          <w:bCs/>
          <w:i/>
          <w:iCs/>
          <w:color w:val="000000"/>
          <w:sz w:val="20"/>
          <w:szCs w:val="20"/>
          <w:lang w:val="nl-NL"/>
        </w:rPr>
        <w:t>T</w:t>
      </w:r>
      <w:r w:rsidRPr="00BE7C7E">
        <w:rPr>
          <w:bCs/>
          <w:i/>
          <w:iCs/>
          <w:color w:val="000000"/>
          <w:sz w:val="20"/>
          <w:szCs w:val="20"/>
          <w:lang w:val="nl-NL"/>
        </w:rPr>
        <w:t xml:space="preserve">rên cùng một hàng các chữ cái </w:t>
      </w:r>
      <w:r w:rsidR="00BE7C7E">
        <w:rPr>
          <w:bCs/>
          <w:i/>
          <w:iCs/>
          <w:color w:val="000000"/>
          <w:sz w:val="20"/>
          <w:szCs w:val="20"/>
          <w:lang w:val="nl-NL"/>
        </w:rPr>
        <w:t>a,b,c</w:t>
      </w:r>
      <w:r w:rsidR="00181FAF">
        <w:rPr>
          <w:bCs/>
          <w:i/>
          <w:iCs/>
          <w:color w:val="000000"/>
          <w:sz w:val="20"/>
          <w:szCs w:val="20"/>
          <w:lang w:val="nl-NL"/>
        </w:rPr>
        <w:t xml:space="preserve"> </w:t>
      </w:r>
      <w:r w:rsidRPr="00BE7C7E">
        <w:rPr>
          <w:bCs/>
          <w:i/>
          <w:iCs/>
          <w:color w:val="000000"/>
          <w:sz w:val="20"/>
          <w:szCs w:val="20"/>
          <w:lang w:val="nl-NL"/>
        </w:rPr>
        <w:t>khác nhau là sai khác có ý nghĩa thống kê với P&lt;0,05</w:t>
      </w:r>
      <w:r w:rsidR="00B50A3F">
        <w:rPr>
          <w:bCs/>
          <w:i/>
          <w:iCs/>
          <w:color w:val="000000"/>
          <w:sz w:val="20"/>
          <w:szCs w:val="20"/>
          <w:lang w:val="nl-NL"/>
        </w:rPr>
        <w:t>.</w:t>
      </w:r>
    </w:p>
    <w:p w:rsidR="0070220D" w:rsidRPr="00F83F9C" w:rsidRDefault="0070220D" w:rsidP="008C7DC9">
      <w:pPr>
        <w:widowControl w:val="0"/>
        <w:spacing w:before="120" w:after="120"/>
        <w:jc w:val="both"/>
      </w:pPr>
      <w:bookmarkStart w:id="208" w:name="_Toc417231209"/>
      <w:bookmarkStart w:id="209" w:name="_Toc419452250"/>
      <w:bookmarkStart w:id="210" w:name="_Toc528677392"/>
      <w:bookmarkStart w:id="211" w:name="_Toc11764205"/>
      <w:r w:rsidRPr="00F83F9C">
        <w:rPr>
          <w:lang w:val="vi-VN"/>
        </w:rPr>
        <w:t xml:space="preserve">Kết quả </w:t>
      </w:r>
      <w:r w:rsidR="00BE7C7E">
        <w:t>B</w:t>
      </w:r>
      <w:r w:rsidRPr="00F83F9C">
        <w:t>ảng</w:t>
      </w:r>
      <w:r>
        <w:t xml:space="preserve"> 10 </w:t>
      </w:r>
      <w:r w:rsidRPr="00F83F9C">
        <w:rPr>
          <w:lang w:val="vi-VN"/>
        </w:rPr>
        <w:t xml:space="preserve">cho thấy, sau </w:t>
      </w:r>
      <w:r w:rsidRPr="00F83F9C">
        <w:t>3</w:t>
      </w:r>
      <w:r w:rsidRPr="00F83F9C">
        <w:rPr>
          <w:lang w:val="vi-VN"/>
        </w:rPr>
        <w:t xml:space="preserve"> đợt ấp các chỉ tiêu ấp nở của vịt </w:t>
      </w:r>
      <w:r>
        <w:t xml:space="preserve">BT, TB </w:t>
      </w:r>
      <w:r w:rsidRPr="00F83F9C">
        <w:rPr>
          <w:lang w:val="vi-VN"/>
        </w:rPr>
        <w:t xml:space="preserve">đạt khá cao: tỷ lệ trứng có phôi đạt </w:t>
      </w:r>
      <w:r>
        <w:t>93,95</w:t>
      </w:r>
      <w:r w:rsidRPr="00F83F9C">
        <w:t xml:space="preserve"> - </w:t>
      </w:r>
      <w:r w:rsidRPr="00F83F9C">
        <w:rPr>
          <w:lang w:val="vi-VN"/>
        </w:rPr>
        <w:t>9</w:t>
      </w:r>
      <w:r w:rsidRPr="00F83F9C">
        <w:t>4</w:t>
      </w:r>
      <w:r w:rsidRPr="00F83F9C">
        <w:rPr>
          <w:lang w:val="vi-VN"/>
        </w:rPr>
        <w:t>,</w:t>
      </w:r>
      <w:r w:rsidRPr="00F83F9C">
        <w:t>57</w:t>
      </w:r>
      <w:r w:rsidRPr="00F83F9C">
        <w:rPr>
          <w:lang w:val="vi-VN"/>
        </w:rPr>
        <w:t xml:space="preserve">%; tỷ lệ nở/trứng có phôi đạt </w:t>
      </w:r>
      <w:r>
        <w:t>89,84</w:t>
      </w:r>
      <w:r w:rsidRPr="00F83F9C">
        <w:t xml:space="preserve"> - 90,11</w:t>
      </w:r>
      <w:r w:rsidRPr="00F83F9C">
        <w:rPr>
          <w:lang w:val="vi-VN"/>
        </w:rPr>
        <w:t xml:space="preserve">%; tỷ lệ nở/số trứng ấp đạt </w:t>
      </w:r>
      <w:r>
        <w:t>84,40</w:t>
      </w:r>
      <w:r w:rsidRPr="00F83F9C">
        <w:t xml:space="preserve"> - </w:t>
      </w:r>
      <w:r w:rsidRPr="00F83F9C">
        <w:rPr>
          <w:lang w:val="vi-VN"/>
        </w:rPr>
        <w:t>8</w:t>
      </w:r>
      <w:r w:rsidRPr="00F83F9C">
        <w:t>5</w:t>
      </w:r>
      <w:r w:rsidRPr="00F83F9C">
        <w:rPr>
          <w:lang w:val="vi-VN"/>
        </w:rPr>
        <w:t>,</w:t>
      </w:r>
      <w:r w:rsidRPr="00F83F9C">
        <w:t>22</w:t>
      </w:r>
      <w:r w:rsidRPr="00F83F9C">
        <w:rPr>
          <w:lang w:val="vi-VN"/>
        </w:rPr>
        <w:t xml:space="preserve">% và tỷ lệ vịt loại I/số vịt nở ra đạt </w:t>
      </w:r>
      <w:r>
        <w:t>96,15</w:t>
      </w:r>
      <w:r w:rsidRPr="00F83F9C">
        <w:t xml:space="preserve"> - 96,28</w:t>
      </w:r>
      <w:r w:rsidRPr="00F83F9C">
        <w:rPr>
          <w:lang w:val="vi-VN"/>
        </w:rPr>
        <w:t>%.</w:t>
      </w:r>
      <w:r>
        <w:t xml:space="preserve">Tỷ lệ trứng có phôi, tỷ lệ con loại I/số con nở ra của vịt BT, TB tương đương với </w:t>
      </w:r>
      <w:r w:rsidRPr="00F83F9C">
        <w:t>vịt Biển và cao hơn</w:t>
      </w:r>
      <w:r>
        <w:t xml:space="preserve"> so với</w:t>
      </w:r>
      <w:r w:rsidRPr="00F83F9C">
        <w:t xml:space="preserve"> vịt Trời (P&lt;0,05). Tỷ lệ nở /trứng có phôi và tỷ lệ nở/tổng trứng ấp của vịt lai BT, TB cao hơn </w:t>
      </w:r>
      <w:r>
        <w:t>so với vịt Biển và vịt Trời (P&lt;0,001).</w:t>
      </w:r>
    </w:p>
    <w:p w:rsidR="0070220D" w:rsidRPr="00AE4188" w:rsidRDefault="0070220D" w:rsidP="008C7DC9">
      <w:pPr>
        <w:spacing w:before="120" w:after="120"/>
        <w:jc w:val="both"/>
        <w:rPr>
          <w:color w:val="000000"/>
        </w:rPr>
      </w:pPr>
      <w:r>
        <w:rPr>
          <w:color w:val="000000"/>
        </w:rPr>
        <w:t xml:space="preserve">Tỷ lệ trứng có phôi của vịt BT, TB là tương đương với tỷ lệ trứng có phôi của </w:t>
      </w:r>
      <w:r w:rsidRPr="00F83F9C">
        <w:rPr>
          <w:color w:val="000000"/>
        </w:rPr>
        <w:t>vịt Triết Giang, vịt Cỏ nuôi tại Trung tâm Nghiên cứu V</w:t>
      </w:r>
      <w:r>
        <w:rPr>
          <w:color w:val="000000"/>
        </w:rPr>
        <w:t xml:space="preserve">ịt Đại Xuyên đạt lần lượt là 94,87; </w:t>
      </w:r>
      <w:r w:rsidRPr="00F83F9C">
        <w:rPr>
          <w:color w:val="000000"/>
        </w:rPr>
        <w:t>93,04</w:t>
      </w:r>
      <w:r>
        <w:rPr>
          <w:color w:val="000000"/>
        </w:rPr>
        <w:t xml:space="preserve">% </w:t>
      </w:r>
      <w:r w:rsidR="004C77A1">
        <w:rPr>
          <w:color w:val="000000"/>
        </w:rPr>
        <w:t>(Nguyễn Đức Trọng và cs.,2020) và ca</w:t>
      </w:r>
      <w:r>
        <w:rPr>
          <w:color w:val="000000"/>
        </w:rPr>
        <w:t xml:space="preserve">o hơn nghiên cứu trên vịt Mốc của Nguyen Duy Hoan (2016) có </w:t>
      </w:r>
      <w:r w:rsidRPr="00F83F9C">
        <w:rPr>
          <w:color w:val="000000"/>
        </w:rPr>
        <w:t>t</w:t>
      </w:r>
      <w:r>
        <w:rPr>
          <w:color w:val="000000"/>
        </w:rPr>
        <w:t xml:space="preserve">ỷ lệ trứng có phôi là 90 - 92%. </w:t>
      </w:r>
    </w:p>
    <w:p w:rsidR="00F83F9C" w:rsidRPr="00B8085C" w:rsidRDefault="00F83F9C" w:rsidP="008C7DC9">
      <w:pPr>
        <w:pStyle w:val="m1"/>
        <w:widowControl w:val="0"/>
        <w:numPr>
          <w:ilvl w:val="0"/>
          <w:numId w:val="0"/>
        </w:numPr>
        <w:spacing w:before="120" w:after="120" w:line="240" w:lineRule="auto"/>
        <w:contextualSpacing w:val="0"/>
        <w:rPr>
          <w:rFonts w:eastAsia="Calibri"/>
          <w:b w:val="0"/>
          <w:spacing w:val="-4"/>
          <w:sz w:val="24"/>
          <w:szCs w:val="24"/>
        </w:rPr>
      </w:pPr>
      <w:r w:rsidRPr="00B8085C">
        <w:rPr>
          <w:rFonts w:eastAsia="Calibri"/>
          <w:b w:val="0"/>
          <w:color w:val="000000"/>
          <w:spacing w:val="-4"/>
          <w:sz w:val="24"/>
          <w:szCs w:val="24"/>
        </w:rPr>
        <w:t xml:space="preserve">Hermann Klein-Hessling (2007) nghiên cứu trên vịt Bắc Kinh nuôi khảo sát tại Pháp có tỷ lệ phôi đạt 94 - 96 %, tỷ lệ nở/trứng có phôi đạt 85 - 87 %, số vịt con/mái đạt 165 - 175 con. Vịt BT, TB có tỷ lệ có phôi là thấp hơn vịt Bắc Kinh </w:t>
      </w:r>
      <w:r w:rsidRPr="00B8085C">
        <w:rPr>
          <w:rFonts w:eastAsia="Calibri"/>
          <w:b w:val="0"/>
          <w:spacing w:val="-4"/>
          <w:sz w:val="24"/>
          <w:szCs w:val="24"/>
        </w:rPr>
        <w:t xml:space="preserve">nhưng tỷ lệ nở/trứng có phôi đạt cao hơn vịt Bắc Kinh. </w:t>
      </w:r>
      <w:bookmarkStart w:id="212" w:name="_Toc87376504"/>
      <w:bookmarkEnd w:id="208"/>
      <w:bookmarkEnd w:id="209"/>
      <w:bookmarkEnd w:id="210"/>
      <w:bookmarkEnd w:id="211"/>
    </w:p>
    <w:p w:rsidR="00F83F9C" w:rsidRPr="00F83F9C" w:rsidRDefault="00F83F9C" w:rsidP="00ED2336">
      <w:pPr>
        <w:spacing w:before="120" w:after="120"/>
        <w:jc w:val="center"/>
        <w:outlineLvl w:val="0"/>
        <w:rPr>
          <w:b/>
          <w:color w:val="000000"/>
        </w:rPr>
      </w:pPr>
      <w:bookmarkStart w:id="213" w:name="_Toc93584667"/>
      <w:bookmarkStart w:id="214" w:name="_Toc93666845"/>
      <w:r w:rsidRPr="00F83F9C">
        <w:rPr>
          <w:b/>
          <w:color w:val="000000"/>
          <w:lang w:val="vi-VN"/>
        </w:rPr>
        <w:t>KẾT LUẬN VÀ ĐỀ NGHỊ</w:t>
      </w:r>
      <w:bookmarkEnd w:id="212"/>
      <w:bookmarkEnd w:id="213"/>
      <w:bookmarkEnd w:id="214"/>
    </w:p>
    <w:p w:rsidR="00F83F9C" w:rsidRPr="00F83F9C" w:rsidRDefault="00C8750B" w:rsidP="008C7DC9">
      <w:pPr>
        <w:spacing w:before="120" w:after="120"/>
        <w:jc w:val="both"/>
        <w:outlineLvl w:val="1"/>
        <w:rPr>
          <w:b/>
          <w:color w:val="000000"/>
        </w:rPr>
      </w:pPr>
      <w:r>
        <w:rPr>
          <w:b/>
          <w:color w:val="000000"/>
        </w:rPr>
        <w:t>Kết luận</w:t>
      </w:r>
    </w:p>
    <w:p w:rsidR="00AA1335" w:rsidRPr="00F83F9C" w:rsidRDefault="00F83F9C" w:rsidP="008C7DC9">
      <w:pPr>
        <w:spacing w:before="120" w:after="120"/>
        <w:jc w:val="both"/>
        <w:rPr>
          <w:color w:val="000000"/>
          <w:lang w:val="de-DE"/>
        </w:rPr>
      </w:pPr>
      <w:r w:rsidRPr="00F83F9C">
        <w:rPr>
          <w:b/>
          <w:i/>
          <w:color w:val="000000"/>
        </w:rPr>
        <w:t>Đặc điểm ngoại hình</w:t>
      </w:r>
      <w:r w:rsidRPr="00F83F9C">
        <w:rPr>
          <w:b/>
          <w:color w:val="000000"/>
        </w:rPr>
        <w:t>:</w:t>
      </w:r>
      <w:r w:rsidR="00EF6F8B">
        <w:rPr>
          <w:b/>
          <w:color w:val="000000"/>
        </w:rPr>
        <w:t xml:space="preserve"> </w:t>
      </w:r>
      <w:r w:rsidRPr="00F83F9C">
        <w:rPr>
          <w:bCs/>
          <w:iCs/>
          <w:color w:val="000000"/>
          <w:lang w:val="nl-NL"/>
        </w:rPr>
        <w:t xml:space="preserve">Vịt BT, TB là giống vịt chuyên trứng với khối lượng cơ thể thon gọn, nhanh nhẹn thích hợp với </w:t>
      </w:r>
      <w:r w:rsidRPr="00F83F9C">
        <w:rPr>
          <w:color w:val="000000"/>
          <w:lang w:val="nl-NL"/>
        </w:rPr>
        <w:t>điều kiện biến đổi khí hậu nóng lên trong tình hình hiện nay đặc biệt vùng bị hạn hán và xâm ngập mặn</w:t>
      </w:r>
      <w:r w:rsidRPr="00F83F9C">
        <w:rPr>
          <w:color w:val="000000"/>
        </w:rPr>
        <w:t xml:space="preserve">: </w:t>
      </w:r>
      <w:r w:rsidR="00AA1335">
        <w:rPr>
          <w:color w:val="000000"/>
          <w:lang w:val="de-DE"/>
        </w:rPr>
        <w:t>vịt lai BT</w:t>
      </w:r>
      <w:r w:rsidR="00AA1335" w:rsidRPr="00F83F9C">
        <w:rPr>
          <w:color w:val="000000"/>
          <w:lang w:val="de-DE"/>
        </w:rPr>
        <w:t xml:space="preserve"> có </w:t>
      </w:r>
      <w:r w:rsidR="00AA1335" w:rsidRPr="00F83F9C">
        <w:rPr>
          <w:bCs/>
          <w:iCs/>
          <w:color w:val="000000"/>
          <w:lang w:val="nl-NL"/>
        </w:rPr>
        <w:t>màu lông cánh sẻ</w:t>
      </w:r>
      <w:r w:rsidR="00AA1335">
        <w:rPr>
          <w:bCs/>
          <w:iCs/>
          <w:color w:val="000000"/>
          <w:lang w:val="nl-NL"/>
        </w:rPr>
        <w:t xml:space="preserve"> đậm</w:t>
      </w:r>
      <w:r w:rsidR="00AA1335" w:rsidRPr="00F83F9C">
        <w:rPr>
          <w:bCs/>
          <w:iCs/>
          <w:color w:val="000000"/>
          <w:lang w:val="nl-NL"/>
        </w:rPr>
        <w:t xml:space="preserve">, </w:t>
      </w:r>
      <w:r w:rsidR="00AA1335">
        <w:rPr>
          <w:bCs/>
          <w:iCs/>
          <w:color w:val="000000"/>
          <w:lang w:val="nl-NL"/>
        </w:rPr>
        <w:t xml:space="preserve">đầu </w:t>
      </w:r>
      <w:r w:rsidR="00AA1335" w:rsidRPr="00F83F9C">
        <w:rPr>
          <w:bCs/>
          <w:iCs/>
          <w:color w:val="000000"/>
          <w:lang w:val="nl-NL"/>
        </w:rPr>
        <w:t>lông cánh màu xanh đen</w:t>
      </w:r>
      <w:r w:rsidR="00AA1335">
        <w:rPr>
          <w:bCs/>
          <w:iCs/>
          <w:color w:val="000000"/>
          <w:lang w:val="nl-NL"/>
        </w:rPr>
        <w:t xml:space="preserve"> (60,13%)</w:t>
      </w:r>
      <w:r w:rsidR="00AA1335" w:rsidRPr="00F83F9C">
        <w:rPr>
          <w:bCs/>
          <w:iCs/>
          <w:color w:val="000000"/>
          <w:lang w:val="nl-NL"/>
        </w:rPr>
        <w:t xml:space="preserve">, </w:t>
      </w:r>
      <w:r w:rsidR="00AA1335">
        <w:rPr>
          <w:bCs/>
          <w:iCs/>
          <w:color w:val="000000"/>
          <w:lang w:val="nl-NL"/>
        </w:rPr>
        <w:t xml:space="preserve">một số con có hàng lông </w:t>
      </w:r>
      <w:r w:rsidR="00AA1335" w:rsidRPr="00F83F9C">
        <w:rPr>
          <w:bCs/>
          <w:iCs/>
          <w:color w:val="000000"/>
          <w:lang w:val="nl-NL"/>
        </w:rPr>
        <w:t xml:space="preserve">màu đen đậm chạy dọc từ 2 mắt lên phía trên cổ </w:t>
      </w:r>
      <w:r w:rsidR="00AA1335">
        <w:rPr>
          <w:bCs/>
          <w:iCs/>
          <w:color w:val="000000"/>
          <w:lang w:val="nl-NL"/>
        </w:rPr>
        <w:t xml:space="preserve">(39,87%) thiên về vịt Trời trong khi vịt lai TB thì màu lông cánh sẻ nhạt màu hơn vịt lai BT, </w:t>
      </w:r>
      <w:r w:rsidR="00AA1335" w:rsidRPr="00F83F9C">
        <w:rPr>
          <w:bCs/>
          <w:iCs/>
          <w:color w:val="000000"/>
          <w:lang w:val="nl-NL"/>
        </w:rPr>
        <w:t>có con có khoang trắng, lông cánh màu xanh đen</w:t>
      </w:r>
      <w:r w:rsidR="00AA1335">
        <w:rPr>
          <w:bCs/>
          <w:iCs/>
          <w:color w:val="000000"/>
          <w:lang w:val="nl-NL"/>
        </w:rPr>
        <w:t xml:space="preserve"> (69,20%)</w:t>
      </w:r>
      <w:r w:rsidR="00AA1335" w:rsidRPr="00F83F9C">
        <w:rPr>
          <w:bCs/>
          <w:iCs/>
          <w:color w:val="000000"/>
          <w:lang w:val="nl-NL"/>
        </w:rPr>
        <w:t>,</w:t>
      </w:r>
      <w:r w:rsidR="00AA1335">
        <w:rPr>
          <w:bCs/>
          <w:iCs/>
          <w:color w:val="000000"/>
          <w:lang w:val="nl-NL"/>
        </w:rPr>
        <w:t xml:space="preserve"> một số con có hàng lông </w:t>
      </w:r>
      <w:r w:rsidR="00AA1335" w:rsidRPr="00F83F9C">
        <w:rPr>
          <w:bCs/>
          <w:iCs/>
          <w:color w:val="000000"/>
          <w:lang w:val="nl-NL"/>
        </w:rPr>
        <w:t xml:space="preserve">màu đen đậm chạy dọc từ 2 mắt lên phía trên cổ </w:t>
      </w:r>
      <w:r w:rsidR="00AA1335">
        <w:rPr>
          <w:bCs/>
          <w:iCs/>
          <w:color w:val="000000"/>
          <w:lang w:val="nl-NL"/>
        </w:rPr>
        <w:t>(30,80%) thiên về</w:t>
      </w:r>
      <w:r w:rsidR="00F65E4D">
        <w:rPr>
          <w:bCs/>
          <w:iCs/>
          <w:color w:val="000000"/>
          <w:lang w:val="nl-NL"/>
        </w:rPr>
        <w:t xml:space="preserve"> </w:t>
      </w:r>
      <w:r w:rsidR="00AA1335" w:rsidRPr="00F83F9C">
        <w:rPr>
          <w:bCs/>
          <w:iCs/>
          <w:color w:val="000000"/>
          <w:lang w:val="nl-NL"/>
        </w:rPr>
        <w:t>màu lông của vịt Biển 15 - Đại Xuyên</w:t>
      </w:r>
      <w:r w:rsidR="00AA1335">
        <w:rPr>
          <w:color w:val="000000"/>
          <w:lang w:val="de-DE"/>
        </w:rPr>
        <w:t>.</w:t>
      </w:r>
    </w:p>
    <w:p w:rsidR="00F83F9C" w:rsidRPr="00637BB0" w:rsidRDefault="00C8750B" w:rsidP="008C7DC9">
      <w:pPr>
        <w:spacing w:before="120" w:after="120"/>
        <w:jc w:val="both"/>
        <w:rPr>
          <w:bCs/>
          <w:iCs/>
          <w:lang w:val="nl-NL"/>
        </w:rPr>
      </w:pPr>
      <w:r>
        <w:rPr>
          <w:b/>
          <w:bCs/>
          <w:i/>
          <w:iCs/>
          <w:color w:val="000000"/>
          <w:lang w:val="nl-NL"/>
        </w:rPr>
        <w:lastRenderedPageBreak/>
        <w:t>Khả năng sản xuất của v</w:t>
      </w:r>
      <w:r w:rsidR="00F83F9C" w:rsidRPr="00F83F9C">
        <w:rPr>
          <w:b/>
          <w:bCs/>
          <w:i/>
          <w:iCs/>
          <w:color w:val="000000"/>
          <w:lang w:val="nl-NL"/>
        </w:rPr>
        <w:t xml:space="preserve">ịt lai </w:t>
      </w:r>
      <w:r w:rsidR="005A3E29">
        <w:rPr>
          <w:b/>
          <w:bCs/>
          <w:i/>
          <w:iCs/>
          <w:color w:val="000000"/>
          <w:lang w:val="nl-NL"/>
        </w:rPr>
        <w:t>hai</w:t>
      </w:r>
      <w:r w:rsidR="00F83F9C" w:rsidRPr="00F83F9C">
        <w:rPr>
          <w:b/>
          <w:bCs/>
          <w:i/>
          <w:iCs/>
          <w:color w:val="000000"/>
          <w:lang w:val="nl-NL"/>
        </w:rPr>
        <w:t xml:space="preserve"> giống BT và TB</w:t>
      </w:r>
      <w:r w:rsidR="00F83F9C" w:rsidRPr="00F83F9C">
        <w:rPr>
          <w:bCs/>
          <w:iCs/>
          <w:color w:val="000000"/>
          <w:lang w:val="nl-NL"/>
        </w:rPr>
        <w:t>:</w:t>
      </w:r>
      <w:r w:rsidR="00F83F9C" w:rsidRPr="00F83F9C">
        <w:t xml:space="preserve"> </w:t>
      </w:r>
      <w:r w:rsidR="00EF6F8B">
        <w:t>C</w:t>
      </w:r>
      <w:r w:rsidR="00F83F9C" w:rsidRPr="00F83F9C">
        <w:t>ó ưu thế lai siêu trội về khả năng sinh sản so với vịt bố mẹ, có tuổi đẻ sớm hơn so với vịt bố mẹ, khối lượng trứng nằm trong khoảng trung bình của bố mẹ. Tỷ</w:t>
      </w:r>
      <w:r w:rsidR="00F83F9C" w:rsidRPr="00F83F9C">
        <w:rPr>
          <w:bCs/>
          <w:iCs/>
          <w:color w:val="000000"/>
          <w:lang w:val="nl-NL"/>
        </w:rPr>
        <w:t xml:space="preserve"> lệ nuôi sống của vịt lai đạt từ 96,80 - 96,93%, tuổi đẻ ở 20-21 tuần đẻ, khối lượng vào đẻ là 1628,90 – 1662,90 g/vịt mái; năng suất trứng đạt 266,87 – 275,22 quả/mái/52 tuần đẻ, tiêu tốn hết 2,20 - 2,28 kg thức ăn/10 quả trứng, khối lượng trứng là 70,94 - 71,61 g/quả với các chỉ tiêu về chất lượng trứng đều đạt cao và nằm trong khoảng </w:t>
      </w:r>
      <w:r w:rsidR="00F83F9C" w:rsidRPr="00637BB0">
        <w:rPr>
          <w:bCs/>
          <w:iCs/>
          <w:lang w:val="nl-NL"/>
        </w:rPr>
        <w:t>tiêu chuẩn trứng giống. Các chỉ tiêu về ấp nở trứng đạt cao.</w:t>
      </w:r>
      <w:r w:rsidR="007A5144">
        <w:rPr>
          <w:bCs/>
          <w:iCs/>
          <w:lang w:val="nl-NL"/>
        </w:rPr>
        <w:t xml:space="preserve"> </w:t>
      </w:r>
      <w:r w:rsidR="004C77A1" w:rsidRPr="00637BB0">
        <w:rPr>
          <w:bCs/>
          <w:iCs/>
          <w:lang w:val="nl-NL"/>
        </w:rPr>
        <w:t>Vịt BT, TB thể hiện khả năng sản xuất trứng cao thiên về hướng trứng, tổ hợp lai BT cho khả năng sản xuất trứng cao có khả năng phát triển rộng rãi ngoài sản xuất.</w:t>
      </w:r>
    </w:p>
    <w:p w:rsidR="00F83F9C" w:rsidRPr="00F83F9C" w:rsidRDefault="00C8750B" w:rsidP="008C7DC9">
      <w:pPr>
        <w:spacing w:before="120" w:after="120"/>
        <w:jc w:val="both"/>
        <w:outlineLvl w:val="1"/>
        <w:rPr>
          <w:b/>
          <w:color w:val="000000"/>
          <w:lang w:val="nl-NL"/>
        </w:rPr>
      </w:pPr>
      <w:r>
        <w:rPr>
          <w:b/>
          <w:color w:val="000000"/>
          <w:lang w:val="nl-NL"/>
        </w:rPr>
        <w:t>Đề nghị</w:t>
      </w:r>
    </w:p>
    <w:p w:rsidR="00F83F9C" w:rsidRPr="00F83F9C" w:rsidRDefault="00F83F9C" w:rsidP="008C7DC9">
      <w:pPr>
        <w:spacing w:before="120" w:after="120"/>
        <w:jc w:val="both"/>
        <w:rPr>
          <w:color w:val="000000"/>
          <w:lang w:val="nl-NL"/>
        </w:rPr>
      </w:pPr>
      <w:r w:rsidRPr="00F83F9C">
        <w:rPr>
          <w:color w:val="000000"/>
          <w:lang w:val="nl-NL"/>
        </w:rPr>
        <w:t xml:space="preserve">Tiếp tục nghiên cứu chọn lọc </w:t>
      </w:r>
      <w:r w:rsidR="00981A15">
        <w:rPr>
          <w:color w:val="000000"/>
          <w:lang w:val="nl-NL"/>
        </w:rPr>
        <w:t xml:space="preserve">nâng cao </w:t>
      </w:r>
      <w:r w:rsidRPr="00F83F9C">
        <w:rPr>
          <w:color w:val="000000"/>
          <w:lang w:val="nl-NL"/>
        </w:rPr>
        <w:t>năng suất của vịt lai BT và TB, tiếp tục chuyển giao phát triển ra sản xuất.</w:t>
      </w:r>
    </w:p>
    <w:p w:rsidR="008760B8" w:rsidRPr="007A5144" w:rsidRDefault="008760B8" w:rsidP="008C7DC9">
      <w:pPr>
        <w:pStyle w:val="5"/>
        <w:rPr>
          <w:b/>
          <w:i/>
        </w:rPr>
      </w:pPr>
      <w:r w:rsidRPr="007A5144">
        <w:rPr>
          <w:b/>
        </w:rPr>
        <w:t>TÀI LIỆU THAM KHẢO</w:t>
      </w:r>
    </w:p>
    <w:p w:rsidR="00BE7C7E" w:rsidRPr="00181FAF" w:rsidRDefault="004C77A1" w:rsidP="00181FAF">
      <w:pPr>
        <w:pStyle w:val="1"/>
        <w:ind w:left="837" w:hanging="837"/>
        <w:rPr>
          <w:b/>
        </w:rPr>
      </w:pPr>
      <w:bookmarkStart w:id="215" w:name="_Toc93660342"/>
      <w:bookmarkStart w:id="216" w:name="_Toc93660845"/>
      <w:bookmarkStart w:id="217" w:name="_Toc93666855"/>
      <w:bookmarkStart w:id="218" w:name="_Toc93584678"/>
      <w:bookmarkStart w:id="219" w:name="_Toc87376517"/>
      <w:bookmarkStart w:id="220" w:name="_Toc87376901"/>
      <w:bookmarkStart w:id="221" w:name="_Toc87377145"/>
      <w:bookmarkStart w:id="222" w:name="_Toc87377375"/>
      <w:bookmarkStart w:id="223" w:name="_Toc87377566"/>
      <w:bookmarkStart w:id="224" w:name="_Toc93584683"/>
      <w:bookmarkStart w:id="225" w:name="_Toc93660348"/>
      <w:bookmarkStart w:id="226" w:name="_Toc93660851"/>
      <w:bookmarkStart w:id="227" w:name="_Toc93666861"/>
      <w:r w:rsidRPr="00181FAF">
        <w:rPr>
          <w:b/>
        </w:rPr>
        <w:t>Tiếng Việt</w:t>
      </w:r>
    </w:p>
    <w:p w:rsidR="00C6779A" w:rsidRDefault="004601B6" w:rsidP="00181FAF">
      <w:pPr>
        <w:pStyle w:val="1"/>
        <w:rPr>
          <w:color w:val="auto"/>
        </w:rPr>
      </w:pPr>
      <w:r w:rsidRPr="00487E56">
        <w:t>Vũ Đức Cảnh</w:t>
      </w:r>
      <w:r w:rsidR="004C77A1" w:rsidRPr="004C77A1">
        <w:t>, Phạm Thùy Linh, Nguyễn Quý Khiêm, Nguyễn Ngọc Dụng, Nguyễn Thị Nga, Trần Thị Thu Hằng, Phạm Thị Xuân, Khuất Thị Tuyên, Hoàng Đình Trường</w:t>
      </w:r>
      <w:r w:rsidR="008C7DC9">
        <w:t xml:space="preserve"> và</w:t>
      </w:r>
      <w:r w:rsidR="004C77A1" w:rsidRPr="004C77A1">
        <w:t xml:space="preserve"> Phùng Duy Độ. 2020. Khả năng sinh sản và ưu </w:t>
      </w:r>
      <w:bookmarkStart w:id="228" w:name="_GoBack"/>
      <w:r w:rsidR="004C77A1" w:rsidRPr="004C77A1">
        <w:t xml:space="preserve">thế lai của vịt bố mẹ (CT12xCT34). Tạp chí khoa học công nghệ Việt Nam. Số 62 (5): tháng 5-2020, </w:t>
      </w:r>
      <w:r w:rsidR="004C77A1" w:rsidRPr="004C77A1">
        <w:rPr>
          <w:color w:val="auto"/>
        </w:rPr>
        <w:t>tr</w:t>
      </w:r>
      <w:r w:rsidR="00EF6F8B">
        <w:rPr>
          <w:color w:val="auto"/>
        </w:rPr>
        <w:t>.</w:t>
      </w:r>
      <w:r w:rsidR="004C77A1" w:rsidRPr="004C77A1">
        <w:rPr>
          <w:color w:val="auto"/>
        </w:rPr>
        <w:t xml:space="preserve"> 44-47.</w:t>
      </w:r>
      <w:bookmarkEnd w:id="215"/>
      <w:bookmarkEnd w:id="216"/>
      <w:bookmarkEnd w:id="217"/>
      <w:bookmarkEnd w:id="218"/>
    </w:p>
    <w:p w:rsidR="00C6779A" w:rsidRDefault="00F1683C" w:rsidP="00181FAF">
      <w:pPr>
        <w:pStyle w:val="1"/>
      </w:pPr>
      <w:r w:rsidRPr="00487E56">
        <w:t>Nguyễn Văn Duy</w:t>
      </w:r>
      <w:r w:rsidR="004C77A1" w:rsidRPr="004C77A1">
        <w:t>. 2012. Nghiên cứu nâng cao một số chỉ tiêu năng suất của vịt M14 và con lai với ngan R71 (RT11). Luận án tiến sỹ nông nghiệp. Viện chăn nuôi.</w:t>
      </w:r>
      <w:bookmarkEnd w:id="219"/>
      <w:bookmarkEnd w:id="220"/>
      <w:bookmarkEnd w:id="221"/>
      <w:bookmarkEnd w:id="222"/>
      <w:bookmarkEnd w:id="223"/>
      <w:bookmarkEnd w:id="224"/>
      <w:bookmarkEnd w:id="225"/>
      <w:bookmarkEnd w:id="226"/>
      <w:bookmarkEnd w:id="227"/>
    </w:p>
    <w:p w:rsidR="00C6779A" w:rsidRDefault="004C77A1" w:rsidP="00181FAF">
      <w:pPr>
        <w:pStyle w:val="1"/>
      </w:pPr>
      <w:r w:rsidRPr="004C77A1">
        <w:t>Nguyễn Văn Duy, Vương Thị Lan Anh, Mai Hương Thu, Đồng Thị Quyên và Đặng Thị Vui. 2016. Một số đặc điểm ngoại hình và khả năng sản xuất của vịt Biển 15 - Đại Xuyên. Tạp chí Khoa học Công nghệ Chăn nuôi, số</w:t>
      </w:r>
      <w:r w:rsidR="00787F67">
        <w:t xml:space="preserve"> 64 (</w:t>
      </w:r>
      <w:r w:rsidRPr="004C77A1">
        <w:t>6/2016</w:t>
      </w:r>
      <w:r w:rsidR="00787F67">
        <w:t>)</w:t>
      </w:r>
      <w:r w:rsidRPr="004C77A1">
        <w:t>, tr</w:t>
      </w:r>
      <w:r w:rsidR="00EF6F8B">
        <w:t>.</w:t>
      </w:r>
      <w:r w:rsidRPr="004C77A1">
        <w:t xml:space="preserve"> 51-63</w:t>
      </w:r>
      <w:r w:rsidR="00787F67">
        <w:t>.</w:t>
      </w:r>
    </w:p>
    <w:p w:rsidR="00C6779A" w:rsidRDefault="004C77A1" w:rsidP="00181FAF">
      <w:pPr>
        <w:pStyle w:val="1"/>
      </w:pPr>
      <w:bookmarkStart w:id="229" w:name="_Toc93584686"/>
      <w:bookmarkStart w:id="230" w:name="_Toc93660351"/>
      <w:bookmarkStart w:id="231" w:name="_Toc93660854"/>
      <w:bookmarkStart w:id="232" w:name="_Toc93666864"/>
      <w:r w:rsidRPr="004C77A1">
        <w:t>Nguyễn Văn Duy, Nguyễn Thị Thúy Nghĩa, Nguyễn Thị Hải, Nguyễn Thị Mười</w:t>
      </w:r>
      <w:r w:rsidR="008C7DC9">
        <w:t xml:space="preserve"> và</w:t>
      </w:r>
      <w:r w:rsidRPr="004C77A1">
        <w:t xml:space="preserve"> Bạch Mạnh Điều. 2020. Đặc điểm ngoại hình và khả năng sản xuất của đàn hạt nhân giống vịt Kỳ Lừa. Tạp chí nông nghiệp và phát triển nông thôn chuyên đ</w:t>
      </w:r>
      <w:r w:rsidR="00880299">
        <w:t>ề</w:t>
      </w:r>
      <w:r w:rsidRPr="004C77A1">
        <w:t xml:space="preserve"> khoa học công nghệ chăn nuôi thủy cầm phục vụ tái cơ cấu nghành nông nghiệp. Tháng 10-2020, tr</w:t>
      </w:r>
      <w:r w:rsidR="00EF6F8B">
        <w:t xml:space="preserve">. </w:t>
      </w:r>
      <w:r w:rsidRPr="004C77A1">
        <w:t>56-62.</w:t>
      </w:r>
      <w:bookmarkEnd w:id="229"/>
      <w:bookmarkEnd w:id="230"/>
      <w:bookmarkEnd w:id="231"/>
      <w:bookmarkEnd w:id="232"/>
    </w:p>
    <w:p w:rsidR="00854FED" w:rsidRPr="002A6C53" w:rsidRDefault="00854FED" w:rsidP="00181FAF">
      <w:pPr>
        <w:pStyle w:val="1"/>
      </w:pPr>
      <w:bookmarkStart w:id="233" w:name="_Toc87376523"/>
      <w:bookmarkStart w:id="234" w:name="_Toc87376907"/>
      <w:bookmarkStart w:id="235" w:name="_Toc87377151"/>
      <w:bookmarkStart w:id="236" w:name="_Toc87377381"/>
      <w:bookmarkStart w:id="237" w:name="_Toc87377572"/>
      <w:bookmarkStart w:id="238" w:name="_Toc93584690"/>
      <w:bookmarkStart w:id="239" w:name="_Toc93660358"/>
      <w:bookmarkStart w:id="240" w:name="_Toc93660861"/>
      <w:bookmarkStart w:id="241" w:name="_Toc93666871"/>
      <w:r w:rsidRPr="002A6C53">
        <w:t>Bùi Hữu Đoàn, Nguyễn Thị Mai, Nguyễn Thanh Sơn và Nguyễn Huy Đạt. 2011. Các chỉ tiêu nghiên dùng trong nghiên cứu chăn nuôi gia cầ</w:t>
      </w:r>
      <w:r>
        <w:t>m.</w:t>
      </w:r>
      <w:r w:rsidRPr="002A6C53">
        <w:t xml:space="preserve"> Nhà xuất bản Nông nghiệp, Hà Nội, tr</w:t>
      </w:r>
      <w:r w:rsidR="00EF6F8B">
        <w:t>.</w:t>
      </w:r>
      <w:r w:rsidR="007A72B9">
        <w:t xml:space="preserve"> </w:t>
      </w:r>
      <w:r w:rsidRPr="002A6C53">
        <w:t>52-53.</w:t>
      </w:r>
      <w:bookmarkEnd w:id="233"/>
      <w:bookmarkEnd w:id="234"/>
      <w:bookmarkEnd w:id="235"/>
      <w:bookmarkEnd w:id="236"/>
      <w:bookmarkEnd w:id="237"/>
      <w:bookmarkEnd w:id="238"/>
      <w:bookmarkEnd w:id="239"/>
      <w:bookmarkEnd w:id="240"/>
      <w:bookmarkEnd w:id="241"/>
    </w:p>
    <w:p w:rsidR="00C6779A" w:rsidRDefault="004C77A1" w:rsidP="00181FAF">
      <w:pPr>
        <w:pStyle w:val="1"/>
      </w:pPr>
      <w:bookmarkStart w:id="242" w:name="_Toc93660371"/>
      <w:bookmarkStart w:id="243" w:name="_Toc93660874"/>
      <w:bookmarkStart w:id="244" w:name="_Toc93666884"/>
      <w:r w:rsidRPr="004C77A1">
        <w:t>Đặng Vũ Hòa. 2015. Một số đặc điểm sinh học, khả năng sản xuất của vịt Đốm (Pất Lài) và con lai giữa vịt Đốm với vịt T14 (CV. Super M3). Luận án Tiến sĩ Nông nghiệp. Viện Chăn nuôi.</w:t>
      </w:r>
      <w:bookmarkEnd w:id="242"/>
      <w:bookmarkEnd w:id="243"/>
      <w:bookmarkEnd w:id="244"/>
    </w:p>
    <w:p w:rsidR="008C7DC9" w:rsidRDefault="008C7DC9" w:rsidP="00B8085C">
      <w:pPr>
        <w:pStyle w:val="55"/>
        <w:spacing w:before="120" w:after="120" w:line="228" w:lineRule="auto"/>
        <w:jc w:val="left"/>
        <w:outlineLvl w:val="4"/>
        <w:rPr>
          <w:b w:val="0"/>
          <w:color w:val="000000" w:themeColor="text1"/>
          <w:sz w:val="20"/>
          <w:szCs w:val="20"/>
        </w:rPr>
      </w:pPr>
      <w:bookmarkStart w:id="245" w:name="_Toc87376547"/>
      <w:bookmarkStart w:id="246" w:name="_Toc87376931"/>
      <w:bookmarkStart w:id="247" w:name="_Toc87377175"/>
      <w:bookmarkStart w:id="248" w:name="_Toc87377405"/>
      <w:bookmarkStart w:id="249" w:name="_Toc87377596"/>
      <w:bookmarkStart w:id="250" w:name="_Toc93584721"/>
      <w:bookmarkStart w:id="251" w:name="_Toc93660390"/>
      <w:bookmarkStart w:id="252" w:name="_Toc93660893"/>
      <w:bookmarkStart w:id="253" w:name="_Toc93666903"/>
      <w:r w:rsidRPr="00B8085C">
        <w:rPr>
          <w:b w:val="0"/>
          <w:color w:val="000000" w:themeColor="text1"/>
          <w:sz w:val="20"/>
          <w:szCs w:val="20"/>
        </w:rPr>
        <w:t>http://vitdaixuyen.com.vn/san-pham/13</w:t>
      </w:r>
    </w:p>
    <w:p w:rsidR="000A71AE" w:rsidRPr="00787F67" w:rsidRDefault="004C77A1" w:rsidP="00B8085C">
      <w:pPr>
        <w:tabs>
          <w:tab w:val="left" w:pos="426"/>
          <w:tab w:val="left" w:pos="993"/>
          <w:tab w:val="left" w:pos="1134"/>
        </w:tabs>
        <w:spacing w:before="120" w:after="120" w:line="228" w:lineRule="auto"/>
        <w:ind w:left="709" w:hanging="709"/>
        <w:jc w:val="both"/>
        <w:rPr>
          <w:sz w:val="20"/>
          <w:szCs w:val="20"/>
        </w:rPr>
      </w:pPr>
      <w:r w:rsidRPr="008C7DC9">
        <w:rPr>
          <w:sz w:val="20"/>
          <w:szCs w:val="20"/>
        </w:rPr>
        <w:t>Lê Thị Phiên, Nguyễn Đức Trọng</w:t>
      </w:r>
      <w:r w:rsidR="008C7DC9" w:rsidRPr="008C7DC9">
        <w:rPr>
          <w:sz w:val="20"/>
          <w:szCs w:val="20"/>
        </w:rPr>
        <w:t xml:space="preserve"> và </w:t>
      </w:r>
      <w:r w:rsidRPr="008C7DC9">
        <w:rPr>
          <w:sz w:val="20"/>
          <w:szCs w:val="20"/>
        </w:rPr>
        <w:t xml:space="preserve"> Hoàng Văn Tiệu. 2011.Nghiên Cứu Chọn Lọc Nâng Cao Năng Suất</w:t>
      </w:r>
      <w:r w:rsidRPr="004C77A1">
        <w:rPr>
          <w:sz w:val="20"/>
          <w:szCs w:val="20"/>
        </w:rPr>
        <w:t xml:space="preserve"> Trứng Để Tạo Dòng Vịt Khaki Campell</w:t>
      </w:r>
      <w:bookmarkEnd w:id="245"/>
      <w:bookmarkEnd w:id="246"/>
      <w:bookmarkEnd w:id="247"/>
      <w:bookmarkEnd w:id="248"/>
      <w:bookmarkEnd w:id="249"/>
      <w:bookmarkEnd w:id="250"/>
      <w:bookmarkEnd w:id="251"/>
      <w:bookmarkEnd w:id="252"/>
      <w:bookmarkEnd w:id="253"/>
      <w:r w:rsidRPr="004C77A1">
        <w:rPr>
          <w:sz w:val="20"/>
          <w:szCs w:val="20"/>
        </w:rPr>
        <w:t>. Tuyển tập các công trình nghiên cứu và chuyển giao tiến bộ kỹ thuật chăn nuôi vịt – ngan, Trung tâm Nghiên cứu Vịt Đại Xuyên, tr</w:t>
      </w:r>
      <w:r w:rsidR="008C7DC9">
        <w:rPr>
          <w:sz w:val="20"/>
          <w:szCs w:val="20"/>
        </w:rPr>
        <w:t>.</w:t>
      </w:r>
      <w:r w:rsidRPr="004C77A1">
        <w:rPr>
          <w:sz w:val="20"/>
          <w:szCs w:val="20"/>
        </w:rPr>
        <w:t xml:space="preserve"> 137 – 147.</w:t>
      </w:r>
    </w:p>
    <w:p w:rsidR="00C6779A" w:rsidRDefault="004C77A1" w:rsidP="00181FAF">
      <w:pPr>
        <w:pStyle w:val="1"/>
      </w:pPr>
      <w:bookmarkStart w:id="254" w:name="_Toc93660397"/>
      <w:bookmarkStart w:id="255" w:name="_Toc93660900"/>
      <w:bookmarkStart w:id="256" w:name="_Toc93666910"/>
      <w:r w:rsidRPr="004C77A1">
        <w:t>Phạm Công Thiếu, Phạm Hải Ninh, Phạm Đức Hồng và Lê Thị Bình. 2020. Đặc điểm ngoại hình và khả năng sản xuất của giống vịt Mường Khiêng. Tạp chí KHKT Chăn nuôi. Số 254, 2-2020, tr</w:t>
      </w:r>
      <w:r w:rsidR="008C7DC9">
        <w:t xml:space="preserve">. </w:t>
      </w:r>
      <w:r w:rsidRPr="004C77A1">
        <w:t>11-16.</w:t>
      </w:r>
      <w:bookmarkEnd w:id="254"/>
      <w:bookmarkEnd w:id="255"/>
      <w:bookmarkEnd w:id="256"/>
    </w:p>
    <w:p w:rsidR="00C6779A" w:rsidRDefault="004C77A1" w:rsidP="00181FAF">
      <w:pPr>
        <w:pStyle w:val="1"/>
      </w:pPr>
      <w:bookmarkStart w:id="257" w:name="_Toc93584726"/>
      <w:bookmarkStart w:id="258" w:name="_Toc93660395"/>
      <w:bookmarkStart w:id="259" w:name="_Toc93660898"/>
      <w:bookmarkStart w:id="260" w:name="_Toc93666908"/>
      <w:r w:rsidRPr="004C77A1">
        <w:t>Lê Xuân Thọ, Hoàng Văn Tiệu</w:t>
      </w:r>
      <w:r w:rsidR="008C7DC9">
        <w:t xml:space="preserve"> và</w:t>
      </w:r>
      <w:r w:rsidR="007A5144">
        <w:t xml:space="preserve"> </w:t>
      </w:r>
      <w:r w:rsidRPr="004C77A1">
        <w:t>Phạm Văn Trượng. 2005. Kết quả nghiên cứu một số chỉ tiêu sản xuất của cặp lai vịt CV 2000 Layer với Khaki Campell nuôi tại Trung tâm nghiên cứu vịt Đại Xuyên và vùng phụ cận. Tuyển tập các công trình nghiên cứu và chuyển giao tiến bộ kỹ thuật chăn nuôi vịt – ngan (1980-2005). Nhà xuất bản nông nghiệp, Hà Nội, tr</w:t>
      </w:r>
      <w:r w:rsidR="008C7DC9">
        <w:t>.</w:t>
      </w:r>
      <w:r w:rsidRPr="004C77A1">
        <w:t xml:space="preserve"> 131-139.</w:t>
      </w:r>
      <w:bookmarkEnd w:id="257"/>
      <w:bookmarkEnd w:id="258"/>
      <w:bookmarkEnd w:id="259"/>
      <w:bookmarkEnd w:id="260"/>
    </w:p>
    <w:p w:rsidR="00C6779A" w:rsidRDefault="004C77A1" w:rsidP="00181FAF">
      <w:pPr>
        <w:pStyle w:val="1"/>
        <w:rPr>
          <w:lang w:val="pt-BR"/>
        </w:rPr>
      </w:pPr>
      <w:bookmarkStart w:id="261" w:name="_Toc93584746"/>
      <w:bookmarkStart w:id="262" w:name="_Toc93660416"/>
      <w:bookmarkStart w:id="263" w:name="_Toc93660919"/>
      <w:bookmarkStart w:id="264" w:name="_Toc93666929"/>
      <w:bookmarkStart w:id="265" w:name="_Toc87376557"/>
      <w:bookmarkStart w:id="266" w:name="_Toc87376941"/>
      <w:bookmarkStart w:id="267" w:name="_Toc87377185"/>
      <w:bookmarkStart w:id="268" w:name="_Toc87377415"/>
      <w:bookmarkStart w:id="269" w:name="_Toc87377606"/>
      <w:bookmarkStart w:id="270" w:name="_Toc93584738"/>
      <w:bookmarkStart w:id="271" w:name="_Toc93660408"/>
      <w:bookmarkStart w:id="272" w:name="_Toc93660911"/>
      <w:bookmarkStart w:id="273" w:name="_Toc93666921"/>
      <w:r w:rsidRPr="004C77A1">
        <w:t>Nguyễn Đức Trọng, Nguyễn Văn Duy, Hoàng Văn Tiệu, Vương Thị Lan Anh, Nguyễn Thị Thúy Nghĩa và Đồng Thị Quyên, Đặng Thị Vui</w:t>
      </w:r>
      <w:r w:rsidR="008C7DC9">
        <w:t xml:space="preserve"> và</w:t>
      </w:r>
      <w:r w:rsidR="007A5144">
        <w:t xml:space="preserve"> </w:t>
      </w:r>
      <w:r w:rsidRPr="004C77A1">
        <w:t xml:space="preserve">Phạm Văn Chung. 2011. Khả năng sản xuất của con lai giữa vịt SM và vịt Đốm. </w:t>
      </w:r>
      <w:bookmarkEnd w:id="261"/>
      <w:r w:rsidRPr="004C77A1">
        <w:rPr>
          <w:lang w:val="pt-BR"/>
        </w:rPr>
        <w:t xml:space="preserve">Tuyển </w:t>
      </w:r>
      <w:bookmarkEnd w:id="228"/>
      <w:r w:rsidRPr="004C77A1">
        <w:rPr>
          <w:lang w:val="pt-BR"/>
        </w:rPr>
        <w:t>tập các công trình nghiên cứu và chuyển giao tiến bộ kỹ thuật chăn nuôi vịt – ngan, Viện Chăn nuôi- Trung tâm nghiên cứu vịt Đại Xuyên, tr</w:t>
      </w:r>
      <w:r w:rsidR="008C7DC9">
        <w:rPr>
          <w:lang w:val="pt-BR"/>
        </w:rPr>
        <w:t xml:space="preserve">. </w:t>
      </w:r>
      <w:r w:rsidRPr="004C77A1">
        <w:rPr>
          <w:lang w:val="pt-BR"/>
        </w:rPr>
        <w:t>187-197.</w:t>
      </w:r>
      <w:bookmarkEnd w:id="262"/>
      <w:bookmarkEnd w:id="263"/>
      <w:bookmarkEnd w:id="264"/>
    </w:p>
    <w:bookmarkEnd w:id="265"/>
    <w:bookmarkEnd w:id="266"/>
    <w:bookmarkEnd w:id="267"/>
    <w:bookmarkEnd w:id="268"/>
    <w:bookmarkEnd w:id="269"/>
    <w:bookmarkEnd w:id="270"/>
    <w:bookmarkEnd w:id="271"/>
    <w:bookmarkEnd w:id="272"/>
    <w:bookmarkEnd w:id="273"/>
    <w:p w:rsidR="00347F88" w:rsidRPr="00487E56" w:rsidRDefault="00347F88" w:rsidP="00181FAF">
      <w:pPr>
        <w:pStyle w:val="1"/>
      </w:pPr>
      <w:r w:rsidRPr="00487E56">
        <w:t xml:space="preserve">Nguyễn Đức Trọng, Nguyễn Văn Duy, Hoàng Văn Tiệu, Vương Thị Lan Anh, Đặng Thị Vui, Nguyễn Thị </w:t>
      </w:r>
      <w:r w:rsidRPr="00487E56">
        <w:lastRenderedPageBreak/>
        <w:t>Thúy Nghĩa, Đồng Thị Quyên, Vũ Hoàng Trung</w:t>
      </w:r>
      <w:r w:rsidR="008C7DC9">
        <w:t xml:space="preserve"> và</w:t>
      </w:r>
      <w:r w:rsidRPr="00487E56">
        <w:t xml:space="preserve"> Hoàng Văn Trường. 2020. Đặc điểm ngoại hình và khả năng sản xuất của con lai giữa vịt Cỏ và vịt Triết Giang. Tuyển tập các công trình nghiên cứu khoa học – công nghệ chăn nuôi thủy cầm 2010 – 2020,</w:t>
      </w:r>
      <w:r w:rsidRPr="00487E56">
        <w:rPr>
          <w:lang w:val="pt-BR"/>
        </w:rPr>
        <w:t xml:space="preserve"> Viện Chăn nuôi- Trung tâm nghiên cứu vịt Đại Xuyên,</w:t>
      </w:r>
      <w:r w:rsidRPr="00487E56">
        <w:t xml:space="preserve"> tr</w:t>
      </w:r>
      <w:r w:rsidR="008C7DC9">
        <w:t>.</w:t>
      </w:r>
      <w:r w:rsidRPr="00487E56">
        <w:t xml:space="preserve"> 168-177.</w:t>
      </w:r>
    </w:p>
    <w:p w:rsidR="00C6779A" w:rsidRDefault="004C77A1" w:rsidP="00181FAF">
      <w:pPr>
        <w:pStyle w:val="1"/>
      </w:pPr>
      <w:bookmarkStart w:id="274" w:name="_Toc87376574"/>
      <w:bookmarkStart w:id="275" w:name="_Toc87376958"/>
      <w:bookmarkStart w:id="276" w:name="_Toc87377202"/>
      <w:bookmarkStart w:id="277" w:name="_Toc87377432"/>
      <w:bookmarkStart w:id="278" w:name="_Toc87377623"/>
      <w:bookmarkStart w:id="279" w:name="_Toc93584760"/>
      <w:bookmarkStart w:id="280" w:name="_Toc93660428"/>
      <w:bookmarkStart w:id="281" w:name="_Toc93660931"/>
      <w:bookmarkStart w:id="282" w:name="_Toc93666941"/>
      <w:r w:rsidRPr="004C77A1">
        <w:t>Trần Thanh Vân. 1998. Nghiên cứu khả năng sản xuất của vịt Khaki Campell và vịt lai F1 (Khaki</w:t>
      </w:r>
      <w:r w:rsidR="007A5144">
        <w:t xml:space="preserve"> C</w:t>
      </w:r>
      <w:r w:rsidRPr="004C77A1">
        <w:t>ampell x Cỏ) nuôi chăn thả tại Thái Nguyên. Luận án tiến sỹ nông nghiệp. Viện Khoa học kỹ thuật nông nghiệp Việt Nam.</w:t>
      </w:r>
      <w:bookmarkEnd w:id="274"/>
      <w:bookmarkEnd w:id="275"/>
      <w:bookmarkEnd w:id="276"/>
      <w:bookmarkEnd w:id="277"/>
      <w:bookmarkEnd w:id="278"/>
      <w:bookmarkEnd w:id="279"/>
      <w:bookmarkEnd w:id="280"/>
      <w:bookmarkEnd w:id="281"/>
      <w:bookmarkEnd w:id="282"/>
    </w:p>
    <w:p w:rsidR="00854FED" w:rsidRDefault="004C77A1" w:rsidP="00181FAF">
      <w:pPr>
        <w:pStyle w:val="1"/>
      </w:pPr>
      <w:bookmarkStart w:id="283" w:name="_Toc93584762"/>
      <w:bookmarkStart w:id="284" w:name="_Toc93660432"/>
      <w:bookmarkStart w:id="285" w:name="_Toc93660935"/>
      <w:bookmarkStart w:id="286" w:name="_Toc93666945"/>
      <w:r w:rsidRPr="004C77A1">
        <w:t>Nguyễn Hồng Vĩ</w:t>
      </w:r>
      <w:bookmarkEnd w:id="283"/>
      <w:r w:rsidRPr="004C77A1">
        <w:t>, Lê Thị Phiên, Hồ Khắc Oánh, Nguyễn Thị Thúy Nghĩa</w:t>
      </w:r>
      <w:r w:rsidR="008C7DC9">
        <w:t xml:space="preserve"> và</w:t>
      </w:r>
      <w:r w:rsidRPr="004C77A1">
        <w:t xml:space="preserve"> Đồng Thị Quyên. 2011. Chọn lọc ổn định năng suất của dòng vịt chuyên trứng Khaki Campbell (K1)</w:t>
      </w:r>
      <w:r w:rsidRPr="004C77A1">
        <w:rPr>
          <w:rFonts w:eastAsia="SimSun"/>
          <w:lang w:val="vi-VN" w:eastAsia="zh-CN"/>
        </w:rPr>
        <w:t xml:space="preserve">. </w:t>
      </w:r>
      <w:r w:rsidRPr="004C77A1">
        <w:rPr>
          <w:rFonts w:eastAsia="SimSun"/>
          <w:spacing w:val="-4"/>
          <w:lang w:val="vi-VN" w:eastAsia="zh-CN"/>
        </w:rPr>
        <w:t>Tuyển tập các công trình nghiên cứu và chuyển giao tiến bộ kỹ thuật chăn nuôi vịt - ngan. Viện Chăn nuôi,  Trung tâm Nghiên cứu vịt Đại Xuyên</w:t>
      </w:r>
      <w:r w:rsidRPr="004C77A1">
        <w:rPr>
          <w:rFonts w:eastAsia="SimSun"/>
          <w:spacing w:val="-4"/>
          <w:lang w:eastAsia="zh-CN"/>
        </w:rPr>
        <w:t>, t</w:t>
      </w:r>
      <w:r w:rsidRPr="004C77A1">
        <w:rPr>
          <w:rFonts w:eastAsia="SimSun"/>
          <w:spacing w:val="-4"/>
          <w:lang w:val="vi-VN" w:eastAsia="zh-CN"/>
        </w:rPr>
        <w:t>r</w:t>
      </w:r>
      <w:r w:rsidR="008C7DC9">
        <w:rPr>
          <w:rFonts w:eastAsia="SimSun"/>
          <w:spacing w:val="-4"/>
          <w:lang w:val="en-US" w:eastAsia="zh-CN"/>
        </w:rPr>
        <w:t xml:space="preserve">. </w:t>
      </w:r>
      <w:r w:rsidRPr="004C77A1">
        <w:rPr>
          <w:rFonts w:eastAsia="SimSun"/>
          <w:spacing w:val="-4"/>
          <w:lang w:val="vi-VN" w:eastAsia="zh-CN"/>
        </w:rPr>
        <w:t>142 - 147.</w:t>
      </w:r>
      <w:bookmarkStart w:id="287" w:name="_Toc93660438"/>
      <w:bookmarkStart w:id="288" w:name="_Toc93660941"/>
      <w:bookmarkStart w:id="289" w:name="_Toc93666951"/>
      <w:bookmarkEnd w:id="284"/>
      <w:bookmarkEnd w:id="285"/>
      <w:bookmarkEnd w:id="286"/>
    </w:p>
    <w:p w:rsidR="008C7DC9" w:rsidRPr="00563E16" w:rsidRDefault="004C77A1" w:rsidP="00181FAF">
      <w:pPr>
        <w:pStyle w:val="1"/>
      </w:pPr>
      <w:r w:rsidRPr="00563E16">
        <w:t>Doãn Văn Xuân, Nguyễn Đức Trọng và Hoàng Văn Tiệu. 2011. Nghiên cứu</w:t>
      </w:r>
      <w:r w:rsidR="00724EA2" w:rsidRPr="00563E16">
        <w:t xml:space="preserve"> </w:t>
      </w:r>
      <w:r w:rsidRPr="00563E16">
        <w:t>khả năng sinh trưởng và sinh sản của các cặp lai giữa vịt Cỏ và vịt CV. 2000</w:t>
      </w:r>
      <w:r w:rsidR="00563E16" w:rsidRPr="00563E16">
        <w:t xml:space="preserve"> </w:t>
      </w:r>
      <w:r w:rsidRPr="00563E16">
        <w:t>Layer. Tuyển tập các công trình nghiên cứu và chuyển giao tiến bộ kỹ thuật chăn</w:t>
      </w:r>
      <w:r w:rsidR="008A4274">
        <w:t xml:space="preserve"> </w:t>
      </w:r>
      <w:r w:rsidRPr="00563E16">
        <w:t>nuôi vịt – ngan. Viện Chăn nuôi, Trung tâm Nghiên cứu Vịt Đại Xuyên, tr</w:t>
      </w:r>
      <w:r w:rsidR="008C7DC9" w:rsidRPr="00563E16">
        <w:t xml:space="preserve">. </w:t>
      </w:r>
      <w:r w:rsidRPr="00563E16">
        <w:t>237 – 241</w:t>
      </w:r>
      <w:bookmarkEnd w:id="287"/>
      <w:bookmarkEnd w:id="288"/>
      <w:bookmarkEnd w:id="289"/>
      <w:r w:rsidR="00347F88" w:rsidRPr="00563E16">
        <w:t>.</w:t>
      </w:r>
    </w:p>
    <w:p w:rsidR="003860D5" w:rsidRPr="00F11DD8" w:rsidRDefault="00480132" w:rsidP="00181FAF">
      <w:pPr>
        <w:pStyle w:val="1"/>
        <w:rPr>
          <w:lang w:eastAsia="zh-CN"/>
        </w:rPr>
      </w:pPr>
      <w:r w:rsidRPr="00480132">
        <w:rPr>
          <w:lang w:eastAsia="zh-CN"/>
        </w:rPr>
        <w:t>Tổng cục Thống kê</w:t>
      </w:r>
      <w:r>
        <w:rPr>
          <w:lang w:eastAsia="zh-CN"/>
        </w:rPr>
        <w:t>. 2021</w:t>
      </w:r>
      <w:r w:rsidRPr="00480132">
        <w:rPr>
          <w:lang w:eastAsia="zh-CN"/>
        </w:rPr>
        <w:t>. Báo cáo thống kê chăn nuôi Việt Nam đế</w:t>
      </w:r>
      <w:r>
        <w:rPr>
          <w:lang w:eastAsia="zh-CN"/>
        </w:rPr>
        <w:t>n 1/10/2021</w:t>
      </w:r>
      <w:r w:rsidRPr="00480132">
        <w:rPr>
          <w:lang w:eastAsia="zh-CN"/>
        </w:rPr>
        <w:t>.</w:t>
      </w:r>
    </w:p>
    <w:p w:rsidR="008760B8" w:rsidRPr="00787F67" w:rsidRDefault="004C77A1" w:rsidP="00480132">
      <w:pPr>
        <w:spacing w:before="120" w:after="120"/>
        <w:jc w:val="both"/>
        <w:rPr>
          <w:b/>
          <w:sz w:val="20"/>
          <w:szCs w:val="20"/>
          <w:lang w:val="vi-VN"/>
        </w:rPr>
      </w:pPr>
      <w:r w:rsidRPr="004C77A1">
        <w:rPr>
          <w:b/>
          <w:sz w:val="20"/>
          <w:szCs w:val="20"/>
          <w:lang w:val="vi-VN"/>
        </w:rPr>
        <w:t>Tiếng nước ngoài</w:t>
      </w:r>
    </w:p>
    <w:p w:rsidR="008760B8" w:rsidRPr="00787F67" w:rsidRDefault="004C77A1" w:rsidP="00BE7C7E">
      <w:pPr>
        <w:spacing w:before="120" w:after="120"/>
        <w:ind w:left="709" w:hanging="709"/>
        <w:jc w:val="both"/>
        <w:rPr>
          <w:sz w:val="20"/>
          <w:szCs w:val="20"/>
        </w:rPr>
      </w:pPr>
      <w:bookmarkStart w:id="290" w:name="_Hlk46911000"/>
      <w:r w:rsidRPr="004C77A1">
        <w:rPr>
          <w:sz w:val="20"/>
          <w:szCs w:val="20"/>
        </w:rPr>
        <w:t>Chakravarthi, P. V and Mohan, B. 2014. Comparison of performance of Khaki Campbell ducks under organized farm and field conditions. Shanlax International Journal of Veterinary Science. Vol. 2, No. 2. Pp. 1 - 3.</w:t>
      </w:r>
    </w:p>
    <w:p w:rsidR="0007508F" w:rsidRPr="00787F67" w:rsidRDefault="004C77A1" w:rsidP="00BE7C7E">
      <w:pPr>
        <w:tabs>
          <w:tab w:val="left" w:pos="426"/>
          <w:tab w:val="left" w:pos="993"/>
          <w:tab w:val="left" w:pos="1134"/>
        </w:tabs>
        <w:spacing w:before="120" w:after="120"/>
        <w:ind w:left="709" w:hanging="709"/>
        <w:jc w:val="both"/>
        <w:rPr>
          <w:sz w:val="20"/>
          <w:szCs w:val="20"/>
        </w:rPr>
      </w:pPr>
      <w:r w:rsidRPr="004C77A1">
        <w:rPr>
          <w:sz w:val="20"/>
          <w:szCs w:val="20"/>
        </w:rPr>
        <w:t>Hermann K. H. 2007.  Peking duck breeders require,  International Poultry Consulting Services, Inc., Everberg  Belgium, World Poultry, Vol. 23, No 11, pp</w:t>
      </w:r>
      <w:r w:rsidR="00FD773C">
        <w:rPr>
          <w:sz w:val="20"/>
          <w:szCs w:val="20"/>
        </w:rPr>
        <w:t>.</w:t>
      </w:r>
      <w:r w:rsidRPr="004C77A1">
        <w:rPr>
          <w:sz w:val="20"/>
          <w:szCs w:val="20"/>
        </w:rPr>
        <w:t xml:space="preserve"> 1007 - 1016.</w:t>
      </w:r>
    </w:p>
    <w:p w:rsidR="008760B8" w:rsidRDefault="004C77A1" w:rsidP="00BE7C7E">
      <w:pPr>
        <w:spacing w:before="120" w:after="120"/>
        <w:ind w:left="720" w:hanging="720"/>
        <w:jc w:val="both"/>
        <w:rPr>
          <w:sz w:val="20"/>
          <w:szCs w:val="20"/>
        </w:rPr>
      </w:pPr>
      <w:r w:rsidRPr="004C77A1">
        <w:rPr>
          <w:sz w:val="20"/>
          <w:szCs w:val="20"/>
        </w:rPr>
        <w:t>Nguyen Duy Hoan. 2016. Overall assessment of domestic ducks in Vietnam. World’s Poultry Science Association.</w:t>
      </w:r>
      <w:bookmarkEnd w:id="290"/>
    </w:p>
    <w:p w:rsidR="008C7DC9" w:rsidRDefault="008C7DC9" w:rsidP="008C7DC9">
      <w:pPr>
        <w:spacing w:before="120" w:after="120"/>
        <w:jc w:val="center"/>
        <w:rPr>
          <w:b/>
          <w:iCs/>
        </w:rPr>
      </w:pPr>
      <w:r>
        <w:rPr>
          <w:b/>
          <w:iCs/>
        </w:rPr>
        <w:t>ABSTRACT</w:t>
      </w:r>
    </w:p>
    <w:p w:rsidR="008C7DC9" w:rsidRPr="006F0E1D" w:rsidRDefault="008C7DC9" w:rsidP="008C7DC9">
      <w:pPr>
        <w:spacing w:before="120" w:after="120"/>
        <w:jc w:val="center"/>
        <w:rPr>
          <w:b/>
          <w:iCs/>
          <w:sz w:val="20"/>
          <w:szCs w:val="20"/>
        </w:rPr>
      </w:pPr>
      <w:r w:rsidRPr="006F0E1D">
        <w:rPr>
          <w:b/>
          <w:iCs/>
          <w:sz w:val="20"/>
          <w:szCs w:val="20"/>
        </w:rPr>
        <w:t>Appearance characteristics and production capacityof BT and TB crossbred duck</w:t>
      </w:r>
    </w:p>
    <w:p w:rsidR="008C7DC9" w:rsidRPr="00637BB0" w:rsidRDefault="008C7DC9" w:rsidP="008C7DC9">
      <w:pPr>
        <w:spacing w:before="120" w:after="120"/>
        <w:jc w:val="both"/>
        <w:rPr>
          <w:bCs/>
          <w:iCs/>
          <w:sz w:val="20"/>
          <w:szCs w:val="20"/>
          <w:lang w:val="nl-NL"/>
        </w:rPr>
      </w:pPr>
      <w:r w:rsidRPr="004C77A1">
        <w:rPr>
          <w:bCs/>
          <w:iCs/>
          <w:color w:val="000000"/>
          <w:sz w:val="20"/>
          <w:szCs w:val="20"/>
          <w:lang w:val="nl-NL"/>
        </w:rPr>
        <w:t xml:space="preserve">To evaluate the appearance characteristics and production ability of two BT and TB crossbreds created from Daixuyen 15 - Sea ducks and mallards at Dai Xuyen Duck Research Center, an experiment was conducted with a population of 1 day-old age for each breed was 750 ducks (150 males and 600 females), divided into 3 plots, each plot including 50 males and 200 females were considered for 52 weeks of laying. The results showed </w:t>
      </w:r>
      <w:r w:rsidRPr="00637BB0">
        <w:rPr>
          <w:bCs/>
          <w:iCs/>
          <w:sz w:val="20"/>
          <w:szCs w:val="20"/>
          <w:lang w:val="nl-NL"/>
        </w:rPr>
        <w:t>that: the conformation of BT and TB crossbreds</w:t>
      </w:r>
      <w:r w:rsidR="00773EE3">
        <w:rPr>
          <w:bCs/>
          <w:iCs/>
          <w:sz w:val="20"/>
          <w:szCs w:val="20"/>
          <w:lang w:val="nl-NL"/>
        </w:rPr>
        <w:t xml:space="preserve"> </w:t>
      </w:r>
      <w:r w:rsidRPr="00637BB0">
        <w:rPr>
          <w:bCs/>
          <w:iCs/>
          <w:sz w:val="20"/>
          <w:szCs w:val="20"/>
          <w:lang w:val="nl-NL"/>
        </w:rPr>
        <w:t>was in favor of egg-oriented ducks,</w:t>
      </w:r>
      <w:r w:rsidR="00773EE3">
        <w:rPr>
          <w:bCs/>
          <w:iCs/>
          <w:sz w:val="20"/>
          <w:szCs w:val="20"/>
          <w:lang w:val="nl-NL"/>
        </w:rPr>
        <w:t xml:space="preserve"> </w:t>
      </w:r>
      <w:r w:rsidRPr="00637BB0">
        <w:rPr>
          <w:bCs/>
          <w:iCs/>
          <w:sz w:val="20"/>
          <w:szCs w:val="20"/>
          <w:lang w:val="nl-NL"/>
        </w:rPr>
        <w:t xml:space="preserve">the feather color of BT crossbreds was dark sparrow, wing tips were blue-black, dark black feathers running from the eyes to the top of </w:t>
      </w:r>
      <w:r w:rsidRPr="00FD773C">
        <w:rPr>
          <w:bCs/>
          <w:iCs/>
          <w:sz w:val="20"/>
          <w:szCs w:val="20"/>
          <w:lang w:val="nl-NL"/>
        </w:rPr>
        <w:t>the neckwhile the feather color of TB crossbreds was</w:t>
      </w:r>
      <w:r w:rsidR="00773EE3" w:rsidRPr="00FD773C">
        <w:rPr>
          <w:bCs/>
          <w:iCs/>
          <w:sz w:val="20"/>
          <w:szCs w:val="20"/>
          <w:lang w:val="nl-NL"/>
        </w:rPr>
        <w:t xml:space="preserve"> </w:t>
      </w:r>
      <w:r w:rsidRPr="00FD773C">
        <w:rPr>
          <w:bCs/>
          <w:iCs/>
          <w:sz w:val="20"/>
          <w:szCs w:val="20"/>
          <w:lang w:val="nl-NL"/>
        </w:rPr>
        <w:t>brighter than BT crossbreds with sparrow, blue-black wing</w:t>
      </w:r>
      <w:r w:rsidRPr="00637BB0">
        <w:rPr>
          <w:bCs/>
          <w:iCs/>
          <w:sz w:val="20"/>
          <w:szCs w:val="20"/>
          <w:lang w:val="nl-NL"/>
        </w:rPr>
        <w:t xml:space="preserve"> feathers, bright colors tend to favor the feather color of Daixuyen 15 - Sea ducks. The BT and TB crossbreds have a super-dominantheterosis reproductive advantage over their parents, have an earlier laying age than their parent ducks, and their egg weight was within the average range of the parents. The surviva</w:t>
      </w:r>
      <w:r>
        <w:rPr>
          <w:bCs/>
          <w:iCs/>
          <w:sz w:val="20"/>
          <w:szCs w:val="20"/>
          <w:lang w:val="nl-NL"/>
        </w:rPr>
        <w:t>l rate of crossbredswas from 96.80 – 96.</w:t>
      </w:r>
      <w:r w:rsidRPr="00637BB0">
        <w:rPr>
          <w:bCs/>
          <w:iCs/>
          <w:sz w:val="20"/>
          <w:szCs w:val="20"/>
          <w:lang w:val="nl-NL"/>
        </w:rPr>
        <w:t>93%, the age at laying was 20-21 weeks of laying, the</w:t>
      </w:r>
      <w:r>
        <w:rPr>
          <w:bCs/>
          <w:iCs/>
          <w:sz w:val="20"/>
          <w:szCs w:val="20"/>
          <w:lang w:val="nl-NL"/>
        </w:rPr>
        <w:t xml:space="preserve"> body weight at laying was 1628.90 – 1662.</w:t>
      </w:r>
      <w:r w:rsidRPr="00637BB0">
        <w:rPr>
          <w:bCs/>
          <w:iCs/>
          <w:sz w:val="20"/>
          <w:szCs w:val="20"/>
          <w:lang w:val="nl-NL"/>
        </w:rPr>
        <w:t>90 g/duck; egg performance was</w:t>
      </w:r>
      <w:r>
        <w:rPr>
          <w:bCs/>
          <w:iCs/>
          <w:sz w:val="20"/>
          <w:szCs w:val="20"/>
          <w:lang w:val="nl-NL"/>
        </w:rPr>
        <w:t xml:space="preserve"> 266.87 – 275.</w:t>
      </w:r>
      <w:r w:rsidRPr="00637BB0">
        <w:rPr>
          <w:bCs/>
          <w:iCs/>
          <w:sz w:val="20"/>
          <w:szCs w:val="20"/>
          <w:lang w:val="nl-NL"/>
        </w:rPr>
        <w:t>22 eggs/hen/52 weeks of laying,</w:t>
      </w:r>
      <w:r>
        <w:rPr>
          <w:bCs/>
          <w:iCs/>
          <w:sz w:val="20"/>
          <w:szCs w:val="20"/>
          <w:lang w:val="nl-NL"/>
        </w:rPr>
        <w:t xml:space="preserve"> feed consumption was 2.20 – 2.</w:t>
      </w:r>
      <w:r w:rsidRPr="00637BB0">
        <w:rPr>
          <w:bCs/>
          <w:iCs/>
          <w:sz w:val="20"/>
          <w:szCs w:val="20"/>
          <w:lang w:val="nl-NL"/>
        </w:rPr>
        <w:t>2</w:t>
      </w:r>
      <w:r>
        <w:rPr>
          <w:bCs/>
          <w:iCs/>
          <w:sz w:val="20"/>
          <w:szCs w:val="20"/>
          <w:lang w:val="nl-NL"/>
        </w:rPr>
        <w:t>8 kg/10 eggs, egg weight was 70.94 – 71.</w:t>
      </w:r>
      <w:r w:rsidRPr="00637BB0">
        <w:rPr>
          <w:bCs/>
          <w:iCs/>
          <w:sz w:val="20"/>
          <w:szCs w:val="20"/>
          <w:lang w:val="nl-NL"/>
        </w:rPr>
        <w:t>61 g/egg with high egg quality criteria and within the standard range of breeding eggs. The indicators of hatching eggs were high.</w:t>
      </w:r>
      <w:r w:rsidR="00773EE3">
        <w:rPr>
          <w:bCs/>
          <w:iCs/>
          <w:sz w:val="20"/>
          <w:szCs w:val="20"/>
          <w:lang w:val="nl-NL"/>
        </w:rPr>
        <w:t xml:space="preserve"> </w:t>
      </w:r>
      <w:r w:rsidRPr="00637BB0">
        <w:rPr>
          <w:bCs/>
          <w:iCs/>
          <w:sz w:val="20"/>
          <w:szCs w:val="20"/>
          <w:lang w:val="nl-NL"/>
        </w:rPr>
        <w:t>Egg production ability of BT, TB crossbreds</w:t>
      </w:r>
      <w:r w:rsidR="00773EE3">
        <w:rPr>
          <w:bCs/>
          <w:iCs/>
          <w:sz w:val="20"/>
          <w:szCs w:val="20"/>
          <w:lang w:val="nl-NL"/>
        </w:rPr>
        <w:t xml:space="preserve"> </w:t>
      </w:r>
      <w:r w:rsidRPr="00637BB0">
        <w:rPr>
          <w:bCs/>
          <w:iCs/>
          <w:sz w:val="20"/>
          <w:szCs w:val="20"/>
          <w:lang w:val="nl-NL"/>
        </w:rPr>
        <w:t>was high, inclined to</w:t>
      </w:r>
      <w:r w:rsidR="00773EE3">
        <w:rPr>
          <w:bCs/>
          <w:iCs/>
          <w:sz w:val="20"/>
          <w:szCs w:val="20"/>
          <w:lang w:val="nl-NL"/>
        </w:rPr>
        <w:t xml:space="preserve"> </w:t>
      </w:r>
      <w:r w:rsidRPr="00637BB0">
        <w:rPr>
          <w:bCs/>
          <w:iCs/>
          <w:sz w:val="20"/>
          <w:szCs w:val="20"/>
          <w:lang w:val="nl-NL"/>
        </w:rPr>
        <w:t>egg type duck. BT crossbred with high egg production therefore</w:t>
      </w:r>
      <w:r w:rsidR="004C33DF">
        <w:rPr>
          <w:bCs/>
          <w:iCs/>
          <w:sz w:val="20"/>
          <w:szCs w:val="20"/>
          <w:lang w:val="nl-NL"/>
        </w:rPr>
        <w:t xml:space="preserve"> </w:t>
      </w:r>
      <w:r w:rsidRPr="00637BB0">
        <w:rPr>
          <w:bCs/>
          <w:iCs/>
          <w:sz w:val="20"/>
          <w:szCs w:val="20"/>
          <w:lang w:val="nl-NL"/>
        </w:rPr>
        <w:t>can be widely developed in production.</w:t>
      </w:r>
    </w:p>
    <w:p w:rsidR="008C7DC9" w:rsidRDefault="008C7DC9" w:rsidP="008C7DC9">
      <w:pPr>
        <w:pStyle w:val="55"/>
        <w:spacing w:before="120" w:after="120" w:line="240" w:lineRule="auto"/>
        <w:jc w:val="left"/>
        <w:outlineLvl w:val="4"/>
        <w:rPr>
          <w:b w:val="0"/>
          <w:i/>
          <w:sz w:val="20"/>
          <w:szCs w:val="20"/>
        </w:rPr>
      </w:pPr>
      <w:r w:rsidRPr="008C7DC9">
        <w:rPr>
          <w:sz w:val="20"/>
          <w:szCs w:val="20"/>
        </w:rPr>
        <w:t>Keywords:</w:t>
      </w:r>
      <w:r w:rsidR="00C146D0">
        <w:rPr>
          <w:sz w:val="20"/>
          <w:szCs w:val="20"/>
        </w:rPr>
        <w:t xml:space="preserve"> </w:t>
      </w:r>
      <w:r w:rsidRPr="008C7DC9">
        <w:rPr>
          <w:b w:val="0"/>
          <w:i/>
          <w:sz w:val="20"/>
          <w:szCs w:val="20"/>
        </w:rPr>
        <w:t>BT crossbred duck, TB crossbred duck, super- dominant heterosis</w:t>
      </w:r>
    </w:p>
    <w:p w:rsidR="008C7DC9" w:rsidRPr="00FE7696" w:rsidRDefault="008C7DC9" w:rsidP="008C7DC9">
      <w:pPr>
        <w:spacing w:before="120" w:after="120"/>
        <w:jc w:val="both"/>
        <w:rPr>
          <w:sz w:val="20"/>
          <w:szCs w:val="20"/>
        </w:rPr>
      </w:pPr>
      <w:r w:rsidRPr="00FE7696">
        <w:rPr>
          <w:sz w:val="20"/>
          <w:szCs w:val="20"/>
        </w:rPr>
        <w:t xml:space="preserve">Ngày nhận bài: </w:t>
      </w:r>
      <w:r w:rsidR="00ED17B7">
        <w:rPr>
          <w:sz w:val="20"/>
          <w:szCs w:val="20"/>
        </w:rPr>
        <w:t>26</w:t>
      </w:r>
      <w:r w:rsidRPr="00FE7696">
        <w:rPr>
          <w:sz w:val="20"/>
          <w:szCs w:val="20"/>
        </w:rPr>
        <w:t>/</w:t>
      </w:r>
      <w:r w:rsidR="00ED17B7">
        <w:rPr>
          <w:sz w:val="20"/>
          <w:szCs w:val="20"/>
        </w:rPr>
        <w:t>8</w:t>
      </w:r>
      <w:r w:rsidRPr="00FE7696">
        <w:rPr>
          <w:sz w:val="20"/>
          <w:szCs w:val="20"/>
        </w:rPr>
        <w:t>/20</w:t>
      </w:r>
      <w:r>
        <w:rPr>
          <w:sz w:val="20"/>
          <w:szCs w:val="20"/>
        </w:rPr>
        <w:t>21</w:t>
      </w:r>
    </w:p>
    <w:p w:rsidR="008C7DC9" w:rsidRPr="00FE7696" w:rsidRDefault="008C7DC9" w:rsidP="008C7DC9">
      <w:pPr>
        <w:spacing w:before="120" w:after="120"/>
        <w:jc w:val="both"/>
        <w:rPr>
          <w:sz w:val="20"/>
          <w:szCs w:val="20"/>
        </w:rPr>
      </w:pPr>
      <w:r w:rsidRPr="00FE7696">
        <w:rPr>
          <w:sz w:val="20"/>
          <w:szCs w:val="20"/>
        </w:rPr>
        <w:t xml:space="preserve">Ngày phản biện đánh giá: </w:t>
      </w:r>
      <w:r w:rsidR="0039003C">
        <w:rPr>
          <w:sz w:val="20"/>
          <w:szCs w:val="20"/>
        </w:rPr>
        <w:t>08</w:t>
      </w:r>
      <w:r w:rsidRPr="00FE7696">
        <w:rPr>
          <w:sz w:val="20"/>
          <w:szCs w:val="20"/>
        </w:rPr>
        <w:t>/</w:t>
      </w:r>
      <w:r>
        <w:rPr>
          <w:sz w:val="20"/>
          <w:szCs w:val="20"/>
        </w:rPr>
        <w:t>9</w:t>
      </w:r>
      <w:r w:rsidRPr="00FE7696">
        <w:rPr>
          <w:sz w:val="20"/>
          <w:szCs w:val="20"/>
        </w:rPr>
        <w:t>/20</w:t>
      </w:r>
      <w:r>
        <w:rPr>
          <w:sz w:val="20"/>
          <w:szCs w:val="20"/>
        </w:rPr>
        <w:t>21</w:t>
      </w:r>
    </w:p>
    <w:p w:rsidR="008C7DC9" w:rsidRPr="00FE7696" w:rsidRDefault="008C7DC9" w:rsidP="008C7DC9">
      <w:pPr>
        <w:spacing w:before="120" w:after="120"/>
        <w:rPr>
          <w:sz w:val="20"/>
          <w:szCs w:val="22"/>
          <w:lang w:val="it-IT"/>
        </w:rPr>
      </w:pPr>
      <w:r w:rsidRPr="00FE7696">
        <w:rPr>
          <w:sz w:val="20"/>
          <w:szCs w:val="20"/>
          <w:lang w:val="it-IT"/>
        </w:rPr>
        <w:t>Ngày chấp nhận đăng: 27</w:t>
      </w:r>
      <w:r w:rsidRPr="00FE7696">
        <w:rPr>
          <w:sz w:val="20"/>
          <w:lang w:val="it-IT"/>
        </w:rPr>
        <w:t xml:space="preserve">/10/2021 </w:t>
      </w:r>
    </w:p>
    <w:p w:rsidR="008C7DC9" w:rsidRPr="008C7DC9" w:rsidRDefault="008C7DC9" w:rsidP="00C146D0">
      <w:pPr>
        <w:jc w:val="both"/>
        <w:rPr>
          <w:b/>
          <w:i/>
          <w:color w:val="000000"/>
        </w:rPr>
      </w:pPr>
      <w:r w:rsidRPr="00EB667D">
        <w:rPr>
          <w:b/>
          <w:bCs/>
          <w:i/>
          <w:iCs/>
          <w:sz w:val="20"/>
          <w:szCs w:val="20"/>
        </w:rPr>
        <w:t xml:space="preserve">Người phản biện: </w:t>
      </w:r>
      <w:r w:rsidRPr="00EB667D">
        <w:rPr>
          <w:b/>
          <w:i/>
          <w:sz w:val="20"/>
          <w:szCs w:val="20"/>
        </w:rPr>
        <w:t>TS. Hồ Lam Sơn</w:t>
      </w:r>
    </w:p>
    <w:sectPr w:rsidR="008C7DC9" w:rsidRPr="008C7DC9" w:rsidSect="00C114B4">
      <w:headerReference w:type="even" r:id="rId11"/>
      <w:headerReference w:type="default" r:id="rId12"/>
      <w:footerReference w:type="even" r:id="rId13"/>
      <w:footerReference w:type="default" r:id="rId14"/>
      <w:pgSz w:w="11909" w:h="16834" w:code="9"/>
      <w:pgMar w:top="1701" w:right="1412" w:bottom="1985" w:left="1412" w:header="720" w:footer="1310" w:gutter="0"/>
      <w:pgNumType w:start="34"/>
      <w:cols w:space="720"/>
      <w:docGrid w:linePitch="381"/>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211824" w15:done="0"/>
  <w15:commentEx w15:paraId="15A7F306" w15:done="0"/>
  <w15:commentEx w15:paraId="6722EDC4" w15:done="0"/>
  <w15:commentEx w15:paraId="4208681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93A" w:rsidRDefault="00F0793A" w:rsidP="005D100E">
      <w:r>
        <w:separator/>
      </w:r>
    </w:p>
  </w:endnote>
  <w:endnote w:type="continuationSeparator" w:id="1">
    <w:p w:rsidR="00F0793A" w:rsidRDefault="00F0793A" w:rsidP="005D1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w:altName w:val="MS PMincho"/>
    <w:panose1 w:val="00000000000000000000"/>
    <w:charset w:val="8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UTM Centur">
    <w:altName w:val="Cambria Math"/>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UTM HelvetIns">
    <w:altName w:val="Times New Roman"/>
    <w:charset w:val="00"/>
    <w:family w:val="roman"/>
    <w:pitch w:val="variable"/>
    <w:sig w:usb0="00000001" w:usb1="00000000" w:usb2="00000000" w:usb3="00000000" w:csb0="00000003"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213692"/>
      <w:docPartObj>
        <w:docPartGallery w:val="Page Numbers (Bottom of Page)"/>
        <w:docPartUnique/>
      </w:docPartObj>
    </w:sdtPr>
    <w:sdtEndPr>
      <w:rPr>
        <w:noProof/>
      </w:rPr>
    </w:sdtEndPr>
    <w:sdtContent>
      <w:p w:rsidR="00376141" w:rsidRDefault="00376141" w:rsidP="00705516">
        <w:pPr>
          <w:pStyle w:val="Footer"/>
        </w:pPr>
        <w:fldSimple w:instr=" PAGE   \* MERGEFORMAT ">
          <w:r w:rsidR="002A4990">
            <w:rPr>
              <w:noProof/>
            </w:rPr>
            <w:t>40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91414"/>
      <w:docPartObj>
        <w:docPartGallery w:val="Page Numbers (Bottom of Page)"/>
        <w:docPartUnique/>
      </w:docPartObj>
    </w:sdtPr>
    <w:sdtEndPr>
      <w:rPr>
        <w:noProof/>
      </w:rPr>
    </w:sdtEndPr>
    <w:sdtContent>
      <w:p w:rsidR="00376141" w:rsidRDefault="00376141" w:rsidP="00705516">
        <w:pPr>
          <w:pStyle w:val="Footer"/>
          <w:jc w:val="right"/>
        </w:pPr>
        <w:fldSimple w:instr=" PAGE   \* MERGEFORMAT ">
          <w:r w:rsidR="002A4990">
            <w:rPr>
              <w:noProof/>
            </w:rPr>
            <w:t>39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93A" w:rsidRDefault="00F0793A" w:rsidP="005D100E">
      <w:r>
        <w:separator/>
      </w:r>
    </w:p>
  </w:footnote>
  <w:footnote w:type="continuationSeparator" w:id="1">
    <w:p w:rsidR="00F0793A" w:rsidRDefault="00F0793A" w:rsidP="005D1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41" w:rsidRDefault="00376141" w:rsidP="00ED17B7">
    <w:pPr>
      <w:pStyle w:val="Header"/>
      <w:jc w:val="center"/>
      <w:rPr>
        <w:rFonts w:eastAsia="Calibri"/>
        <w:sz w:val="20"/>
        <w:lang w:val="it-IT"/>
      </w:rPr>
    </w:pPr>
  </w:p>
  <w:p w:rsidR="00376141" w:rsidRPr="008C7DC9" w:rsidRDefault="00376141" w:rsidP="00C114B4">
    <w:pPr>
      <w:pStyle w:val="BodyTextIndent3"/>
      <w:spacing w:after="0"/>
      <w:ind w:left="0"/>
      <w:jc w:val="center"/>
      <w:rPr>
        <w:rFonts w:ascii="Times New Roman" w:hAnsi="Times New Roman"/>
        <w:i/>
        <w:sz w:val="20"/>
        <w:szCs w:val="24"/>
      </w:rPr>
    </w:pPr>
    <w:r>
      <w:rPr>
        <w:rFonts w:ascii="Times New Roman" w:hAnsi="Times New Roman"/>
        <w:sz w:val="20"/>
        <w:szCs w:val="24"/>
      </w:rPr>
      <w:t xml:space="preserve">LÊ THỊ MAI HOA. </w:t>
    </w:r>
    <w:r w:rsidRPr="008C7DC9">
      <w:rPr>
        <w:rFonts w:ascii="Times New Roman" w:hAnsi="Times New Roman"/>
        <w:i/>
        <w:sz w:val="20"/>
        <w:szCs w:val="24"/>
      </w:rPr>
      <w:t>Đặc điểm ngoại hình và khả năng sản xuất của vịt lai hai giống BT và TB</w:t>
    </w:r>
  </w:p>
  <w:p w:rsidR="00376141" w:rsidRDefault="003761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41" w:rsidRDefault="00376141" w:rsidP="00C114B4">
    <w:pPr>
      <w:pStyle w:val="Header"/>
      <w:jc w:val="center"/>
    </w:pPr>
    <w:r w:rsidRPr="00FE7696">
      <w:rPr>
        <w:rFonts w:eastAsia="Calibri"/>
        <w:sz w:val="20"/>
        <w:lang w:val="it-IT"/>
      </w:rPr>
      <w:t xml:space="preserve">VIỆN CHĂN NUÔI – </w:t>
    </w:r>
    <w:r w:rsidRPr="00FE7696">
      <w:rPr>
        <w:rFonts w:eastAsia="Calibri"/>
        <w:i/>
        <w:sz w:val="20"/>
        <w:lang w:val="it-IT"/>
      </w:rPr>
      <w:t>Tạp chí Khoa học Công nghệ Chăn nuôi</w:t>
    </w:r>
    <w:r w:rsidRPr="00FE7696">
      <w:rPr>
        <w:rFonts w:eastAsia="Calibri"/>
        <w:sz w:val="20"/>
        <w:lang w:val="it-IT"/>
      </w:rPr>
      <w:t xml:space="preserve"> – Số 128. Tháng 10/2021</w:t>
    </w:r>
  </w:p>
  <w:p w:rsidR="00376141" w:rsidRPr="008C7DC9" w:rsidRDefault="00376141">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668"/>
    <w:multiLevelType w:val="hybridMultilevel"/>
    <w:tmpl w:val="7DD27904"/>
    <w:lvl w:ilvl="0" w:tplc="D5107E8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F255D"/>
    <w:multiLevelType w:val="hybridMultilevel"/>
    <w:tmpl w:val="58EE1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571BD"/>
    <w:multiLevelType w:val="hybridMultilevel"/>
    <w:tmpl w:val="98F80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17AD4"/>
    <w:multiLevelType w:val="hybridMultilevel"/>
    <w:tmpl w:val="77C40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33798"/>
    <w:multiLevelType w:val="hybridMultilevel"/>
    <w:tmpl w:val="7C844C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212F8F"/>
    <w:multiLevelType w:val="hybridMultilevel"/>
    <w:tmpl w:val="3C141648"/>
    <w:lvl w:ilvl="0" w:tplc="3FAE717C">
      <w:start w:val="1"/>
      <w:numFmt w:val="decimal"/>
      <w:pStyle w:val="m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A4F8D"/>
    <w:multiLevelType w:val="hybridMultilevel"/>
    <w:tmpl w:val="46F6D39C"/>
    <w:lvl w:ilvl="0" w:tplc="AD18E8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3C1EEF"/>
    <w:multiLevelType w:val="hybridMultilevel"/>
    <w:tmpl w:val="82322114"/>
    <w:lvl w:ilvl="0" w:tplc="861A14C6">
      <w:numFmt w:val="bullet"/>
      <w:pStyle w:val="-"/>
      <w:lvlText w:val="-"/>
      <w:lvlJc w:val="left"/>
      <w:pPr>
        <w:tabs>
          <w:tab w:val="num" w:pos="757"/>
        </w:tabs>
        <w:ind w:left="757" w:hanging="360"/>
      </w:pPr>
      <w:rPr>
        <w:rFonts w:ascii="Times New Roman" w:eastAsia="Batang" w:hAnsi="Times New Roman" w:cs="Times New Roman" w:hint="default"/>
      </w:rPr>
    </w:lvl>
    <w:lvl w:ilvl="1" w:tplc="04090003">
      <w:start w:val="1"/>
      <w:numFmt w:val="bullet"/>
      <w:lvlText w:val="o"/>
      <w:lvlJc w:val="left"/>
      <w:pPr>
        <w:tabs>
          <w:tab w:val="num" w:pos="37"/>
        </w:tabs>
        <w:ind w:left="37" w:hanging="360"/>
      </w:pPr>
      <w:rPr>
        <w:rFonts w:ascii="Courier New" w:hAnsi="Courier New" w:cs="Times New Roman" w:hint="default"/>
      </w:rPr>
    </w:lvl>
    <w:lvl w:ilvl="2" w:tplc="04090005">
      <w:start w:val="1"/>
      <w:numFmt w:val="bullet"/>
      <w:lvlText w:val=""/>
      <w:lvlJc w:val="left"/>
      <w:pPr>
        <w:tabs>
          <w:tab w:val="num" w:pos="757"/>
        </w:tabs>
        <w:ind w:left="757"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4655495"/>
    <w:multiLevelType w:val="hybridMultilevel"/>
    <w:tmpl w:val="A99AFB86"/>
    <w:lvl w:ilvl="0" w:tplc="43C2C8B6">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055EF"/>
    <w:multiLevelType w:val="hybridMultilevel"/>
    <w:tmpl w:val="A52ABCC8"/>
    <w:lvl w:ilvl="0" w:tplc="FD987CEC">
      <w:start w:val="1"/>
      <w:numFmt w:val="lowerLetter"/>
      <w:lvlText w:val="%1."/>
      <w:lvlJc w:val="left"/>
      <w:pPr>
        <w:ind w:left="99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8317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6E730DB4"/>
    <w:multiLevelType w:val="hybridMultilevel"/>
    <w:tmpl w:val="7546911A"/>
    <w:lvl w:ilvl="0" w:tplc="873A4F88">
      <w:start w:val="1"/>
      <w:numFmt w:val="decimal"/>
      <w:lvlText w:val="%1."/>
      <w:lvlJc w:val="left"/>
      <w:pPr>
        <w:ind w:left="720" w:hanging="360"/>
      </w:pPr>
      <w:rPr>
        <w:rFonts w:hint="default"/>
      </w:rPr>
    </w:lvl>
    <w:lvl w:ilvl="1" w:tplc="D83C12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8973D2"/>
    <w:multiLevelType w:val="multilevel"/>
    <w:tmpl w:val="0409001F"/>
    <w:styleLink w:val="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䩞%1䩞%1䩞%1䩞%1"/>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7C192CD7"/>
    <w:multiLevelType w:val="hybridMultilevel"/>
    <w:tmpl w:val="BD56093A"/>
    <w:lvl w:ilvl="0" w:tplc="042A000F">
      <w:start w:val="1"/>
      <w:numFmt w:val="decimal"/>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8"/>
  </w:num>
  <w:num w:numId="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9"/>
  </w:num>
  <w:num w:numId="8">
    <w:abstractNumId w:val="2"/>
  </w:num>
  <w:num w:numId="9">
    <w:abstractNumId w:val="3"/>
  </w:num>
  <w:num w:numId="10">
    <w:abstractNumId w:val="10"/>
  </w:num>
  <w:num w:numId="11">
    <w:abstractNumId w:val="12"/>
  </w:num>
  <w:num w:numId="12">
    <w:abstractNumId w:val="11"/>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drawingGridHorizontalSpacing w:val="120"/>
  <w:drawingGridVerticalSpacing w:val="381"/>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260234"/>
    <w:rsid w:val="0001113E"/>
    <w:rsid w:val="00022408"/>
    <w:rsid w:val="000325D8"/>
    <w:rsid w:val="0003392C"/>
    <w:rsid w:val="00046B44"/>
    <w:rsid w:val="0005088A"/>
    <w:rsid w:val="00055391"/>
    <w:rsid w:val="0005682F"/>
    <w:rsid w:val="00060BDE"/>
    <w:rsid w:val="00067A93"/>
    <w:rsid w:val="000740E0"/>
    <w:rsid w:val="0007508F"/>
    <w:rsid w:val="000751FB"/>
    <w:rsid w:val="000835FF"/>
    <w:rsid w:val="000935D9"/>
    <w:rsid w:val="00094B01"/>
    <w:rsid w:val="000A0013"/>
    <w:rsid w:val="000A294A"/>
    <w:rsid w:val="000A2994"/>
    <w:rsid w:val="000A3552"/>
    <w:rsid w:val="000A3F8F"/>
    <w:rsid w:val="000A71AE"/>
    <w:rsid w:val="000B03E9"/>
    <w:rsid w:val="000B6565"/>
    <w:rsid w:val="000C32A0"/>
    <w:rsid w:val="000C6B7B"/>
    <w:rsid w:val="000C7694"/>
    <w:rsid w:val="000E416E"/>
    <w:rsid w:val="000F106A"/>
    <w:rsid w:val="000F117D"/>
    <w:rsid w:val="000F1D57"/>
    <w:rsid w:val="00110F14"/>
    <w:rsid w:val="00112CB9"/>
    <w:rsid w:val="00123018"/>
    <w:rsid w:val="00125F04"/>
    <w:rsid w:val="00131F41"/>
    <w:rsid w:val="001352B8"/>
    <w:rsid w:val="00143FC0"/>
    <w:rsid w:val="00146A42"/>
    <w:rsid w:val="00147F06"/>
    <w:rsid w:val="00152F6E"/>
    <w:rsid w:val="001668B0"/>
    <w:rsid w:val="00181FAF"/>
    <w:rsid w:val="001821DD"/>
    <w:rsid w:val="0019088D"/>
    <w:rsid w:val="001923BF"/>
    <w:rsid w:val="001A035D"/>
    <w:rsid w:val="001A4AE0"/>
    <w:rsid w:val="001B1539"/>
    <w:rsid w:val="001B60C3"/>
    <w:rsid w:val="001B7C24"/>
    <w:rsid w:val="001C427B"/>
    <w:rsid w:val="001D01D4"/>
    <w:rsid w:val="001D19D9"/>
    <w:rsid w:val="001D47AE"/>
    <w:rsid w:val="001D620B"/>
    <w:rsid w:val="001E6C00"/>
    <w:rsid w:val="001F2CEC"/>
    <w:rsid w:val="00201B9E"/>
    <w:rsid w:val="00203FC2"/>
    <w:rsid w:val="0021473F"/>
    <w:rsid w:val="00217191"/>
    <w:rsid w:val="00221D95"/>
    <w:rsid w:val="00224101"/>
    <w:rsid w:val="00232944"/>
    <w:rsid w:val="0023744B"/>
    <w:rsid w:val="002513E2"/>
    <w:rsid w:val="0025275D"/>
    <w:rsid w:val="002527D6"/>
    <w:rsid w:val="00257BD3"/>
    <w:rsid w:val="00260234"/>
    <w:rsid w:val="00273FD9"/>
    <w:rsid w:val="0028007E"/>
    <w:rsid w:val="0028393D"/>
    <w:rsid w:val="002913CE"/>
    <w:rsid w:val="00294ED6"/>
    <w:rsid w:val="002A1136"/>
    <w:rsid w:val="002A266C"/>
    <w:rsid w:val="002A3900"/>
    <w:rsid w:val="002A4990"/>
    <w:rsid w:val="002A704F"/>
    <w:rsid w:val="002A74B1"/>
    <w:rsid w:val="002B42E9"/>
    <w:rsid w:val="002C2167"/>
    <w:rsid w:val="002C2B2D"/>
    <w:rsid w:val="002C3FF5"/>
    <w:rsid w:val="002D5D2E"/>
    <w:rsid w:val="002E4ED9"/>
    <w:rsid w:val="002E6FBE"/>
    <w:rsid w:val="002E7923"/>
    <w:rsid w:val="0031110E"/>
    <w:rsid w:val="00313675"/>
    <w:rsid w:val="00315E77"/>
    <w:rsid w:val="00321FB6"/>
    <w:rsid w:val="00324AE3"/>
    <w:rsid w:val="00326AEC"/>
    <w:rsid w:val="00345D51"/>
    <w:rsid w:val="00347662"/>
    <w:rsid w:val="00347F88"/>
    <w:rsid w:val="00351FB4"/>
    <w:rsid w:val="00352864"/>
    <w:rsid w:val="00352D5C"/>
    <w:rsid w:val="00355E15"/>
    <w:rsid w:val="00356046"/>
    <w:rsid w:val="003571EB"/>
    <w:rsid w:val="003701E4"/>
    <w:rsid w:val="0037146D"/>
    <w:rsid w:val="00375827"/>
    <w:rsid w:val="00376141"/>
    <w:rsid w:val="00377AA7"/>
    <w:rsid w:val="00382449"/>
    <w:rsid w:val="0038390C"/>
    <w:rsid w:val="003860D5"/>
    <w:rsid w:val="0039003C"/>
    <w:rsid w:val="0039085C"/>
    <w:rsid w:val="0039314C"/>
    <w:rsid w:val="003A51AB"/>
    <w:rsid w:val="003B52D3"/>
    <w:rsid w:val="003B5B7C"/>
    <w:rsid w:val="003D47B6"/>
    <w:rsid w:val="003D759D"/>
    <w:rsid w:val="003E4E97"/>
    <w:rsid w:val="003E51C0"/>
    <w:rsid w:val="003E7630"/>
    <w:rsid w:val="003F5406"/>
    <w:rsid w:val="00400C04"/>
    <w:rsid w:val="00403C99"/>
    <w:rsid w:val="00404DC1"/>
    <w:rsid w:val="00410B97"/>
    <w:rsid w:val="00413BFE"/>
    <w:rsid w:val="00423A70"/>
    <w:rsid w:val="004242A1"/>
    <w:rsid w:val="004420A5"/>
    <w:rsid w:val="00444C4E"/>
    <w:rsid w:val="00446412"/>
    <w:rsid w:val="00447E7F"/>
    <w:rsid w:val="00451188"/>
    <w:rsid w:val="00451968"/>
    <w:rsid w:val="00455CB3"/>
    <w:rsid w:val="0045609B"/>
    <w:rsid w:val="004601B6"/>
    <w:rsid w:val="00460DC0"/>
    <w:rsid w:val="004663ED"/>
    <w:rsid w:val="00467229"/>
    <w:rsid w:val="004712E7"/>
    <w:rsid w:val="00475DFA"/>
    <w:rsid w:val="00480132"/>
    <w:rsid w:val="0048393D"/>
    <w:rsid w:val="00493288"/>
    <w:rsid w:val="00494646"/>
    <w:rsid w:val="00496AC7"/>
    <w:rsid w:val="00497214"/>
    <w:rsid w:val="00497E2B"/>
    <w:rsid w:val="004A30B5"/>
    <w:rsid w:val="004A3F18"/>
    <w:rsid w:val="004A5814"/>
    <w:rsid w:val="004A6866"/>
    <w:rsid w:val="004B4648"/>
    <w:rsid w:val="004B4A5A"/>
    <w:rsid w:val="004B64BD"/>
    <w:rsid w:val="004C18F0"/>
    <w:rsid w:val="004C33DF"/>
    <w:rsid w:val="004C3CAD"/>
    <w:rsid w:val="004C77A1"/>
    <w:rsid w:val="004D155F"/>
    <w:rsid w:val="004D39BB"/>
    <w:rsid w:val="004E07C8"/>
    <w:rsid w:val="004F3815"/>
    <w:rsid w:val="004F5428"/>
    <w:rsid w:val="0050061E"/>
    <w:rsid w:val="00500D93"/>
    <w:rsid w:val="0050531B"/>
    <w:rsid w:val="00510071"/>
    <w:rsid w:val="005100EA"/>
    <w:rsid w:val="005154F5"/>
    <w:rsid w:val="00523960"/>
    <w:rsid w:val="005270E8"/>
    <w:rsid w:val="00531E61"/>
    <w:rsid w:val="00531FB1"/>
    <w:rsid w:val="005470E2"/>
    <w:rsid w:val="005519E8"/>
    <w:rsid w:val="0055296B"/>
    <w:rsid w:val="00552FF9"/>
    <w:rsid w:val="00555FE3"/>
    <w:rsid w:val="00562C54"/>
    <w:rsid w:val="00563E16"/>
    <w:rsid w:val="00567A7C"/>
    <w:rsid w:val="00567AC9"/>
    <w:rsid w:val="005840A9"/>
    <w:rsid w:val="00590372"/>
    <w:rsid w:val="0059662C"/>
    <w:rsid w:val="00597447"/>
    <w:rsid w:val="005A3E29"/>
    <w:rsid w:val="005A6C9A"/>
    <w:rsid w:val="005A77AF"/>
    <w:rsid w:val="005B26FC"/>
    <w:rsid w:val="005B5B85"/>
    <w:rsid w:val="005B6571"/>
    <w:rsid w:val="005C331A"/>
    <w:rsid w:val="005C6FED"/>
    <w:rsid w:val="005D00C3"/>
    <w:rsid w:val="005D100E"/>
    <w:rsid w:val="005D1BE4"/>
    <w:rsid w:val="005D32BA"/>
    <w:rsid w:val="005D5E02"/>
    <w:rsid w:val="00601C98"/>
    <w:rsid w:val="006147D6"/>
    <w:rsid w:val="006216EA"/>
    <w:rsid w:val="006255B7"/>
    <w:rsid w:val="00633FE0"/>
    <w:rsid w:val="0063586C"/>
    <w:rsid w:val="00637BB0"/>
    <w:rsid w:val="0064088A"/>
    <w:rsid w:val="00642013"/>
    <w:rsid w:val="00644B93"/>
    <w:rsid w:val="0064693C"/>
    <w:rsid w:val="00650F2F"/>
    <w:rsid w:val="0066304C"/>
    <w:rsid w:val="00670252"/>
    <w:rsid w:val="006716CF"/>
    <w:rsid w:val="00671724"/>
    <w:rsid w:val="00674D3A"/>
    <w:rsid w:val="00676A35"/>
    <w:rsid w:val="006806B2"/>
    <w:rsid w:val="00682669"/>
    <w:rsid w:val="00693F8D"/>
    <w:rsid w:val="006A156F"/>
    <w:rsid w:val="006A19E7"/>
    <w:rsid w:val="006A5F0E"/>
    <w:rsid w:val="006A6397"/>
    <w:rsid w:val="006A69FD"/>
    <w:rsid w:val="006B166A"/>
    <w:rsid w:val="006B4A00"/>
    <w:rsid w:val="006B7EC9"/>
    <w:rsid w:val="006C2844"/>
    <w:rsid w:val="006C384C"/>
    <w:rsid w:val="006C796B"/>
    <w:rsid w:val="006E3241"/>
    <w:rsid w:val="006E76F4"/>
    <w:rsid w:val="006F0E1D"/>
    <w:rsid w:val="006F61A9"/>
    <w:rsid w:val="006F6BA4"/>
    <w:rsid w:val="006F77C1"/>
    <w:rsid w:val="0070220D"/>
    <w:rsid w:val="007043D8"/>
    <w:rsid w:val="00705516"/>
    <w:rsid w:val="007079D1"/>
    <w:rsid w:val="00711BBD"/>
    <w:rsid w:val="0071268A"/>
    <w:rsid w:val="007127E7"/>
    <w:rsid w:val="00720764"/>
    <w:rsid w:val="00721E70"/>
    <w:rsid w:val="00724EA2"/>
    <w:rsid w:val="007257AB"/>
    <w:rsid w:val="00726108"/>
    <w:rsid w:val="00731F42"/>
    <w:rsid w:val="00741E1A"/>
    <w:rsid w:val="00744CAA"/>
    <w:rsid w:val="00746E36"/>
    <w:rsid w:val="00750D1B"/>
    <w:rsid w:val="00754F11"/>
    <w:rsid w:val="007559CB"/>
    <w:rsid w:val="007563CF"/>
    <w:rsid w:val="00763585"/>
    <w:rsid w:val="007657EC"/>
    <w:rsid w:val="00773599"/>
    <w:rsid w:val="00773EE3"/>
    <w:rsid w:val="00784FA4"/>
    <w:rsid w:val="00787F67"/>
    <w:rsid w:val="00792E55"/>
    <w:rsid w:val="007A5144"/>
    <w:rsid w:val="007A6887"/>
    <w:rsid w:val="007A72B9"/>
    <w:rsid w:val="007B2802"/>
    <w:rsid w:val="007B3241"/>
    <w:rsid w:val="007B73AF"/>
    <w:rsid w:val="007C362A"/>
    <w:rsid w:val="007C3A1C"/>
    <w:rsid w:val="007C5BB2"/>
    <w:rsid w:val="007D1963"/>
    <w:rsid w:val="007D29E2"/>
    <w:rsid w:val="007D386C"/>
    <w:rsid w:val="007D7D82"/>
    <w:rsid w:val="007E0A05"/>
    <w:rsid w:val="007E7BD2"/>
    <w:rsid w:val="007F624B"/>
    <w:rsid w:val="0080365C"/>
    <w:rsid w:val="0080605E"/>
    <w:rsid w:val="0080692E"/>
    <w:rsid w:val="00807BE1"/>
    <w:rsid w:val="008160A0"/>
    <w:rsid w:val="0082319E"/>
    <w:rsid w:val="00826033"/>
    <w:rsid w:val="0085013D"/>
    <w:rsid w:val="008507CA"/>
    <w:rsid w:val="00851329"/>
    <w:rsid w:val="00853CA8"/>
    <w:rsid w:val="00854FED"/>
    <w:rsid w:val="0085532E"/>
    <w:rsid w:val="008724E5"/>
    <w:rsid w:val="00874014"/>
    <w:rsid w:val="00874FCE"/>
    <w:rsid w:val="00875142"/>
    <w:rsid w:val="008760B8"/>
    <w:rsid w:val="008761BE"/>
    <w:rsid w:val="00877DC7"/>
    <w:rsid w:val="00880299"/>
    <w:rsid w:val="00881DD5"/>
    <w:rsid w:val="00887BBF"/>
    <w:rsid w:val="00890961"/>
    <w:rsid w:val="0089692A"/>
    <w:rsid w:val="008A03AE"/>
    <w:rsid w:val="008A4274"/>
    <w:rsid w:val="008A4371"/>
    <w:rsid w:val="008A6AB1"/>
    <w:rsid w:val="008B4CEE"/>
    <w:rsid w:val="008B5B19"/>
    <w:rsid w:val="008B798E"/>
    <w:rsid w:val="008C62F0"/>
    <w:rsid w:val="008C7539"/>
    <w:rsid w:val="008C7DC9"/>
    <w:rsid w:val="008D401E"/>
    <w:rsid w:val="008D5515"/>
    <w:rsid w:val="008E1D93"/>
    <w:rsid w:val="008F4E07"/>
    <w:rsid w:val="008F68C7"/>
    <w:rsid w:val="00903422"/>
    <w:rsid w:val="00926FBF"/>
    <w:rsid w:val="009307C5"/>
    <w:rsid w:val="00932165"/>
    <w:rsid w:val="009358A3"/>
    <w:rsid w:val="009367BA"/>
    <w:rsid w:val="009425A8"/>
    <w:rsid w:val="0096713A"/>
    <w:rsid w:val="00971003"/>
    <w:rsid w:val="0097676C"/>
    <w:rsid w:val="00981A15"/>
    <w:rsid w:val="00982D21"/>
    <w:rsid w:val="00985D86"/>
    <w:rsid w:val="00992B75"/>
    <w:rsid w:val="00993EB8"/>
    <w:rsid w:val="0099793A"/>
    <w:rsid w:val="009A39A6"/>
    <w:rsid w:val="009A3A26"/>
    <w:rsid w:val="009A3CDD"/>
    <w:rsid w:val="009A53F0"/>
    <w:rsid w:val="009A6431"/>
    <w:rsid w:val="009B028D"/>
    <w:rsid w:val="009B0354"/>
    <w:rsid w:val="009B1F72"/>
    <w:rsid w:val="009B21A8"/>
    <w:rsid w:val="009B2DA4"/>
    <w:rsid w:val="009B5E5B"/>
    <w:rsid w:val="009C186E"/>
    <w:rsid w:val="009C34DE"/>
    <w:rsid w:val="009C4826"/>
    <w:rsid w:val="009D11B5"/>
    <w:rsid w:val="009D332B"/>
    <w:rsid w:val="009D78F4"/>
    <w:rsid w:val="009D7A7A"/>
    <w:rsid w:val="009E15F2"/>
    <w:rsid w:val="00A103CE"/>
    <w:rsid w:val="00A2723D"/>
    <w:rsid w:val="00A37C08"/>
    <w:rsid w:val="00A37DAD"/>
    <w:rsid w:val="00A5253C"/>
    <w:rsid w:val="00A54393"/>
    <w:rsid w:val="00A61C32"/>
    <w:rsid w:val="00A629AA"/>
    <w:rsid w:val="00A636C9"/>
    <w:rsid w:val="00A66347"/>
    <w:rsid w:val="00A73A5B"/>
    <w:rsid w:val="00A96721"/>
    <w:rsid w:val="00AA1335"/>
    <w:rsid w:val="00AB503A"/>
    <w:rsid w:val="00AB6176"/>
    <w:rsid w:val="00AD4461"/>
    <w:rsid w:val="00AE323D"/>
    <w:rsid w:val="00AE4188"/>
    <w:rsid w:val="00AE5CB3"/>
    <w:rsid w:val="00B01751"/>
    <w:rsid w:val="00B02D0D"/>
    <w:rsid w:val="00B03C14"/>
    <w:rsid w:val="00B1135F"/>
    <w:rsid w:val="00B152A7"/>
    <w:rsid w:val="00B21569"/>
    <w:rsid w:val="00B21E33"/>
    <w:rsid w:val="00B2203E"/>
    <w:rsid w:val="00B25935"/>
    <w:rsid w:val="00B261E0"/>
    <w:rsid w:val="00B34502"/>
    <w:rsid w:val="00B37C51"/>
    <w:rsid w:val="00B414AC"/>
    <w:rsid w:val="00B42857"/>
    <w:rsid w:val="00B43656"/>
    <w:rsid w:val="00B50A3F"/>
    <w:rsid w:val="00B557BA"/>
    <w:rsid w:val="00B55A8C"/>
    <w:rsid w:val="00B5611D"/>
    <w:rsid w:val="00B562E8"/>
    <w:rsid w:val="00B6752A"/>
    <w:rsid w:val="00B701E0"/>
    <w:rsid w:val="00B716C8"/>
    <w:rsid w:val="00B730DF"/>
    <w:rsid w:val="00B743B6"/>
    <w:rsid w:val="00B8085C"/>
    <w:rsid w:val="00B821B4"/>
    <w:rsid w:val="00B853F0"/>
    <w:rsid w:val="00B96EF4"/>
    <w:rsid w:val="00BA36DD"/>
    <w:rsid w:val="00BA402A"/>
    <w:rsid w:val="00BB407F"/>
    <w:rsid w:val="00BB6049"/>
    <w:rsid w:val="00BB7583"/>
    <w:rsid w:val="00BB7EDD"/>
    <w:rsid w:val="00BC44DC"/>
    <w:rsid w:val="00BC5537"/>
    <w:rsid w:val="00BC5FDF"/>
    <w:rsid w:val="00BD086E"/>
    <w:rsid w:val="00BD7583"/>
    <w:rsid w:val="00BE386A"/>
    <w:rsid w:val="00BE3D83"/>
    <w:rsid w:val="00BE6681"/>
    <w:rsid w:val="00BE6816"/>
    <w:rsid w:val="00BE7C7E"/>
    <w:rsid w:val="00BF073D"/>
    <w:rsid w:val="00BF4E45"/>
    <w:rsid w:val="00BF7B74"/>
    <w:rsid w:val="00BF7FBA"/>
    <w:rsid w:val="00C01939"/>
    <w:rsid w:val="00C07073"/>
    <w:rsid w:val="00C07ED7"/>
    <w:rsid w:val="00C114B4"/>
    <w:rsid w:val="00C11555"/>
    <w:rsid w:val="00C146D0"/>
    <w:rsid w:val="00C50A91"/>
    <w:rsid w:val="00C53C5F"/>
    <w:rsid w:val="00C6779A"/>
    <w:rsid w:val="00C7558D"/>
    <w:rsid w:val="00C8750B"/>
    <w:rsid w:val="00C966CD"/>
    <w:rsid w:val="00CA5B06"/>
    <w:rsid w:val="00CC6FB8"/>
    <w:rsid w:val="00CD5D38"/>
    <w:rsid w:val="00CD78A4"/>
    <w:rsid w:val="00CF5262"/>
    <w:rsid w:val="00CF63E4"/>
    <w:rsid w:val="00CF6705"/>
    <w:rsid w:val="00D11350"/>
    <w:rsid w:val="00D21B7D"/>
    <w:rsid w:val="00D3068F"/>
    <w:rsid w:val="00D40CDA"/>
    <w:rsid w:val="00D422C2"/>
    <w:rsid w:val="00D56F89"/>
    <w:rsid w:val="00D577C3"/>
    <w:rsid w:val="00D66862"/>
    <w:rsid w:val="00D7282B"/>
    <w:rsid w:val="00D74C0E"/>
    <w:rsid w:val="00D848F5"/>
    <w:rsid w:val="00D96D96"/>
    <w:rsid w:val="00D97306"/>
    <w:rsid w:val="00DB048E"/>
    <w:rsid w:val="00DB1B5B"/>
    <w:rsid w:val="00DB2CFE"/>
    <w:rsid w:val="00DB55F5"/>
    <w:rsid w:val="00DB75BA"/>
    <w:rsid w:val="00DC4AC2"/>
    <w:rsid w:val="00DC4D25"/>
    <w:rsid w:val="00DD3A45"/>
    <w:rsid w:val="00DE28E4"/>
    <w:rsid w:val="00DF1111"/>
    <w:rsid w:val="00DF1746"/>
    <w:rsid w:val="00DF243C"/>
    <w:rsid w:val="00DF528F"/>
    <w:rsid w:val="00E01BBC"/>
    <w:rsid w:val="00E05BFB"/>
    <w:rsid w:val="00E1081A"/>
    <w:rsid w:val="00E11771"/>
    <w:rsid w:val="00E3209F"/>
    <w:rsid w:val="00E321D9"/>
    <w:rsid w:val="00E420F8"/>
    <w:rsid w:val="00E43D72"/>
    <w:rsid w:val="00E53CAB"/>
    <w:rsid w:val="00E53D78"/>
    <w:rsid w:val="00E55A00"/>
    <w:rsid w:val="00E6440F"/>
    <w:rsid w:val="00E6457D"/>
    <w:rsid w:val="00E7170E"/>
    <w:rsid w:val="00E72924"/>
    <w:rsid w:val="00E72E30"/>
    <w:rsid w:val="00E73747"/>
    <w:rsid w:val="00E75DDF"/>
    <w:rsid w:val="00E81186"/>
    <w:rsid w:val="00E833C2"/>
    <w:rsid w:val="00E94624"/>
    <w:rsid w:val="00E9586F"/>
    <w:rsid w:val="00EA11B3"/>
    <w:rsid w:val="00EA15EB"/>
    <w:rsid w:val="00EA30B8"/>
    <w:rsid w:val="00EA77E6"/>
    <w:rsid w:val="00EB3F42"/>
    <w:rsid w:val="00EB6F59"/>
    <w:rsid w:val="00EB7218"/>
    <w:rsid w:val="00EC0146"/>
    <w:rsid w:val="00ED17B7"/>
    <w:rsid w:val="00ED2336"/>
    <w:rsid w:val="00ED317A"/>
    <w:rsid w:val="00ED7C87"/>
    <w:rsid w:val="00EE34FA"/>
    <w:rsid w:val="00EF63E8"/>
    <w:rsid w:val="00EF6F8B"/>
    <w:rsid w:val="00F0505F"/>
    <w:rsid w:val="00F0793A"/>
    <w:rsid w:val="00F11DD8"/>
    <w:rsid w:val="00F14BEB"/>
    <w:rsid w:val="00F1683C"/>
    <w:rsid w:val="00F22675"/>
    <w:rsid w:val="00F252EE"/>
    <w:rsid w:val="00F271BC"/>
    <w:rsid w:val="00F341B5"/>
    <w:rsid w:val="00F52D4B"/>
    <w:rsid w:val="00F56D48"/>
    <w:rsid w:val="00F56DCC"/>
    <w:rsid w:val="00F5785E"/>
    <w:rsid w:val="00F640B8"/>
    <w:rsid w:val="00F6451E"/>
    <w:rsid w:val="00F65E4D"/>
    <w:rsid w:val="00F814E3"/>
    <w:rsid w:val="00F83F9C"/>
    <w:rsid w:val="00F8584F"/>
    <w:rsid w:val="00F8587A"/>
    <w:rsid w:val="00F871CE"/>
    <w:rsid w:val="00F902BB"/>
    <w:rsid w:val="00F94295"/>
    <w:rsid w:val="00F94C4F"/>
    <w:rsid w:val="00F9560A"/>
    <w:rsid w:val="00FB36CA"/>
    <w:rsid w:val="00FC09B5"/>
    <w:rsid w:val="00FC2458"/>
    <w:rsid w:val="00FC7E5B"/>
    <w:rsid w:val="00FD629C"/>
    <w:rsid w:val="00FD773C"/>
    <w:rsid w:val="00FE27DE"/>
    <w:rsid w:val="00FE4771"/>
    <w:rsid w:val="00FE5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Cite" w:uiPriority="0"/>
    <w:lsdException w:name="HTML Preformatted" w:uiPriority="0"/>
    <w:lsdException w:name="annotation subjec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34"/>
    <w:pPr>
      <w:spacing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F83F9C"/>
    <w:pPr>
      <w:keepNext/>
      <w:ind w:right="-30"/>
      <w:jc w:val="both"/>
      <w:outlineLvl w:val="0"/>
    </w:pPr>
    <w:rPr>
      <w:rFonts w:ascii=".VnTimeH" w:hAnsi=".VnTimeH"/>
      <w:b/>
      <w:sz w:val="22"/>
      <w:szCs w:val="20"/>
    </w:rPr>
  </w:style>
  <w:style w:type="paragraph" w:styleId="Heading2">
    <w:name w:val="heading 2"/>
    <w:basedOn w:val="Normal"/>
    <w:next w:val="Normal"/>
    <w:link w:val="Heading2Char"/>
    <w:unhideWhenUsed/>
    <w:qFormat/>
    <w:rsid w:val="00F83F9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autoRedefine/>
    <w:qFormat/>
    <w:rsid w:val="00F83F9C"/>
    <w:pPr>
      <w:widowControl w:val="0"/>
      <w:spacing w:before="80" w:after="80"/>
      <w:jc w:val="both"/>
      <w:outlineLvl w:val="2"/>
    </w:pPr>
    <w:rPr>
      <w:b/>
      <w:bCs/>
      <w:color w:val="FF0000"/>
      <w:sz w:val="26"/>
      <w:szCs w:val="26"/>
    </w:rPr>
  </w:style>
  <w:style w:type="paragraph" w:styleId="Heading4">
    <w:name w:val="heading 4"/>
    <w:basedOn w:val="Normal"/>
    <w:next w:val="Normal"/>
    <w:link w:val="Heading4Char"/>
    <w:uiPriority w:val="9"/>
    <w:qFormat/>
    <w:rsid w:val="00F83F9C"/>
    <w:pPr>
      <w:keepNext/>
      <w:spacing w:before="240" w:after="60"/>
      <w:outlineLvl w:val="3"/>
    </w:pPr>
    <w:rPr>
      <w:b/>
      <w:bCs/>
      <w:sz w:val="28"/>
      <w:szCs w:val="28"/>
    </w:rPr>
  </w:style>
  <w:style w:type="paragraph" w:styleId="Heading5">
    <w:name w:val="heading 5"/>
    <w:basedOn w:val="Normal"/>
    <w:next w:val="Normal"/>
    <w:link w:val="Heading5Char"/>
    <w:uiPriority w:val="9"/>
    <w:qFormat/>
    <w:rsid w:val="00F83F9C"/>
    <w:pPr>
      <w:spacing w:before="120" w:after="120" w:line="360" w:lineRule="auto"/>
      <w:outlineLvl w:val="4"/>
    </w:pPr>
    <w:rPr>
      <w:rFonts w:eastAsia="DengXian"/>
      <w:bCs/>
      <w:i/>
      <w:iCs/>
      <w:sz w:val="28"/>
      <w:szCs w:val="26"/>
    </w:rPr>
  </w:style>
  <w:style w:type="paragraph" w:styleId="Heading7">
    <w:name w:val="heading 7"/>
    <w:basedOn w:val="Normal"/>
    <w:next w:val="Normal"/>
    <w:link w:val="Heading7Char"/>
    <w:uiPriority w:val="9"/>
    <w:qFormat/>
    <w:rsid w:val="00F83F9C"/>
    <w:pPr>
      <w:spacing w:before="240" w:after="60"/>
      <w:outlineLvl w:val="6"/>
    </w:pPr>
    <w:rPr>
      <w:rFonts w:ascii="Calibri" w:hAnsi="Calibri"/>
    </w:rPr>
  </w:style>
  <w:style w:type="paragraph" w:styleId="Heading9">
    <w:name w:val="heading 9"/>
    <w:basedOn w:val="Normal"/>
    <w:next w:val="Normal"/>
    <w:link w:val="Heading9Char"/>
    <w:uiPriority w:val="99"/>
    <w:semiHidden/>
    <w:unhideWhenUsed/>
    <w:qFormat/>
    <w:rsid w:val="0082319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60234"/>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260234"/>
    <w:rPr>
      <w:rFonts w:ascii=".VnTime" w:eastAsia="Times New Roman" w:hAnsi=".VnTime" w:cs="Times New Roman"/>
      <w:sz w:val="16"/>
      <w:szCs w:val="16"/>
    </w:rPr>
  </w:style>
  <w:style w:type="paragraph" w:styleId="Header">
    <w:name w:val="header"/>
    <w:basedOn w:val="Normal"/>
    <w:link w:val="HeaderChar"/>
    <w:unhideWhenUsed/>
    <w:rsid w:val="005D100E"/>
    <w:pPr>
      <w:tabs>
        <w:tab w:val="center" w:pos="4680"/>
        <w:tab w:val="right" w:pos="9360"/>
      </w:tabs>
    </w:pPr>
  </w:style>
  <w:style w:type="character" w:customStyle="1" w:styleId="HeaderChar">
    <w:name w:val="Header Char"/>
    <w:basedOn w:val="DefaultParagraphFont"/>
    <w:link w:val="Header"/>
    <w:rsid w:val="005D100E"/>
    <w:rPr>
      <w:rFonts w:eastAsia="Times New Roman" w:cs="Times New Roman"/>
      <w:sz w:val="24"/>
      <w:szCs w:val="24"/>
    </w:rPr>
  </w:style>
  <w:style w:type="paragraph" w:styleId="Footer">
    <w:name w:val="footer"/>
    <w:basedOn w:val="Normal"/>
    <w:link w:val="FooterChar"/>
    <w:uiPriority w:val="99"/>
    <w:unhideWhenUsed/>
    <w:rsid w:val="005D100E"/>
    <w:pPr>
      <w:tabs>
        <w:tab w:val="center" w:pos="4680"/>
        <w:tab w:val="right" w:pos="9360"/>
      </w:tabs>
    </w:pPr>
  </w:style>
  <w:style w:type="character" w:customStyle="1" w:styleId="FooterChar">
    <w:name w:val="Footer Char"/>
    <w:basedOn w:val="DefaultParagraphFont"/>
    <w:link w:val="Footer"/>
    <w:uiPriority w:val="99"/>
    <w:rsid w:val="005D100E"/>
    <w:rPr>
      <w:rFonts w:eastAsia="Times New Roman" w:cs="Times New Roman"/>
      <w:sz w:val="24"/>
      <w:szCs w:val="24"/>
    </w:rPr>
  </w:style>
  <w:style w:type="table" w:styleId="TableGrid">
    <w:name w:val="Table Grid"/>
    <w:basedOn w:val="TableNormal"/>
    <w:uiPriority w:val="39"/>
    <w:rsid w:val="005D1B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086E"/>
    <w:pPr>
      <w:ind w:left="720"/>
      <w:contextualSpacing/>
    </w:pPr>
  </w:style>
  <w:style w:type="character" w:customStyle="1" w:styleId="BodyTextChar">
    <w:name w:val="Body Text Char"/>
    <w:link w:val="BodyText"/>
    <w:rsid w:val="009A6431"/>
    <w:rPr>
      <w:rFonts w:eastAsia="Times New Roman"/>
      <w:sz w:val="24"/>
      <w:szCs w:val="24"/>
    </w:rPr>
  </w:style>
  <w:style w:type="paragraph" w:styleId="BodyText">
    <w:name w:val="Body Text"/>
    <w:basedOn w:val="Normal"/>
    <w:link w:val="BodyTextChar"/>
    <w:rsid w:val="009A6431"/>
    <w:pPr>
      <w:spacing w:after="120"/>
    </w:pPr>
    <w:rPr>
      <w:rFonts w:cstheme="minorBidi"/>
    </w:rPr>
  </w:style>
  <w:style w:type="character" w:customStyle="1" w:styleId="BodyTextChar1">
    <w:name w:val="Body Text Char1"/>
    <w:basedOn w:val="DefaultParagraphFont"/>
    <w:uiPriority w:val="99"/>
    <w:semiHidden/>
    <w:rsid w:val="009A6431"/>
    <w:rPr>
      <w:rFonts w:eastAsia="Times New Roman" w:cs="Times New Roman"/>
      <w:sz w:val="24"/>
      <w:szCs w:val="24"/>
    </w:rPr>
  </w:style>
  <w:style w:type="paragraph" w:styleId="BalloonText">
    <w:name w:val="Balloon Text"/>
    <w:basedOn w:val="Normal"/>
    <w:link w:val="BalloonTextChar"/>
    <w:uiPriority w:val="99"/>
    <w:semiHidden/>
    <w:unhideWhenUsed/>
    <w:rsid w:val="009B5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E5B"/>
    <w:rPr>
      <w:rFonts w:ascii="Segoe UI" w:eastAsia="Times New Roman" w:hAnsi="Segoe UI" w:cs="Segoe UI"/>
      <w:sz w:val="18"/>
      <w:szCs w:val="18"/>
    </w:rPr>
  </w:style>
  <w:style w:type="paragraph" w:styleId="HTMLPreformatted">
    <w:name w:val="HTML Preformatted"/>
    <w:basedOn w:val="Normal"/>
    <w:link w:val="HTMLPreformattedChar"/>
    <w:unhideWhenUsed/>
    <w:rsid w:val="00C7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7558D"/>
    <w:rPr>
      <w:rFonts w:ascii="Courier New" w:eastAsia="Times New Roman" w:hAnsi="Courier New" w:cs="Courier New"/>
      <w:sz w:val="20"/>
      <w:szCs w:val="20"/>
    </w:rPr>
  </w:style>
  <w:style w:type="paragraph" w:styleId="BodyTextIndent2">
    <w:name w:val="Body Text Indent 2"/>
    <w:basedOn w:val="Normal"/>
    <w:link w:val="BodyTextIndent2Char"/>
    <w:uiPriority w:val="99"/>
    <w:unhideWhenUsed/>
    <w:rsid w:val="00D11350"/>
    <w:pPr>
      <w:spacing w:after="120" w:line="480" w:lineRule="auto"/>
      <w:ind w:left="360"/>
    </w:pPr>
  </w:style>
  <w:style w:type="character" w:customStyle="1" w:styleId="BodyTextIndent2Char">
    <w:name w:val="Body Text Indent 2 Char"/>
    <w:basedOn w:val="DefaultParagraphFont"/>
    <w:link w:val="BodyTextIndent2"/>
    <w:uiPriority w:val="99"/>
    <w:rsid w:val="00D11350"/>
    <w:rPr>
      <w:rFonts w:eastAsia="Times New Roman" w:cs="Times New Roman"/>
      <w:sz w:val="24"/>
      <w:szCs w:val="24"/>
    </w:rPr>
  </w:style>
  <w:style w:type="character" w:customStyle="1" w:styleId="fontstyle01">
    <w:name w:val="fontstyle01"/>
    <w:basedOn w:val="DefaultParagraphFont"/>
    <w:rsid w:val="0039085C"/>
    <w:rPr>
      <w:rFonts w:ascii="TimesNewRomanPSMT" w:hAnsi="TimesNewRomanPSMT" w:hint="default"/>
      <w:b w:val="0"/>
      <w:bCs w:val="0"/>
      <w:i w:val="0"/>
      <w:iCs w:val="0"/>
      <w:color w:val="000000"/>
      <w:sz w:val="26"/>
      <w:szCs w:val="26"/>
    </w:rPr>
  </w:style>
  <w:style w:type="paragraph" w:customStyle="1" w:styleId="55">
    <w:name w:val="55"/>
    <w:basedOn w:val="Normal"/>
    <w:link w:val="55Char"/>
    <w:rsid w:val="008760B8"/>
    <w:pPr>
      <w:spacing w:line="360" w:lineRule="auto"/>
      <w:jc w:val="center"/>
    </w:pPr>
    <w:rPr>
      <w:b/>
      <w:sz w:val="28"/>
      <w:szCs w:val="28"/>
      <w:lang w:val="nb-NO"/>
    </w:rPr>
  </w:style>
  <w:style w:type="character" w:customStyle="1" w:styleId="55Char">
    <w:name w:val="55 Char"/>
    <w:link w:val="55"/>
    <w:rsid w:val="008760B8"/>
    <w:rPr>
      <w:rFonts w:eastAsia="Times New Roman" w:cs="Times New Roman"/>
      <w:b/>
      <w:szCs w:val="28"/>
      <w:lang w:val="nb-NO"/>
    </w:rPr>
  </w:style>
  <w:style w:type="paragraph" w:customStyle="1" w:styleId="5">
    <w:name w:val="5"/>
    <w:basedOn w:val="Normal"/>
    <w:link w:val="5Char"/>
    <w:autoRedefine/>
    <w:rsid w:val="008C7DC9"/>
    <w:pPr>
      <w:widowControl w:val="0"/>
      <w:spacing w:before="120" w:after="120"/>
      <w:jc w:val="center"/>
      <w:outlineLvl w:val="4"/>
    </w:pPr>
    <w:rPr>
      <w:color w:val="000000"/>
      <w:lang w:bidi="he-IL"/>
    </w:rPr>
  </w:style>
  <w:style w:type="character" w:customStyle="1" w:styleId="5Char">
    <w:name w:val="5 Char"/>
    <w:link w:val="5"/>
    <w:rsid w:val="008C7DC9"/>
    <w:rPr>
      <w:rFonts w:eastAsia="Times New Roman" w:cs="Times New Roman"/>
      <w:color w:val="000000"/>
      <w:sz w:val="24"/>
      <w:szCs w:val="24"/>
      <w:lang w:bidi="he-IL"/>
    </w:rPr>
  </w:style>
  <w:style w:type="character" w:customStyle="1" w:styleId="Heading9Char">
    <w:name w:val="Heading 9 Char"/>
    <w:basedOn w:val="DefaultParagraphFont"/>
    <w:link w:val="Heading9"/>
    <w:uiPriority w:val="99"/>
    <w:semiHidden/>
    <w:rsid w:val="0082319E"/>
    <w:rPr>
      <w:rFonts w:ascii="Cambria" w:eastAsia="Times New Roman" w:hAnsi="Cambria" w:cs="Times New Roman"/>
      <w:sz w:val="22"/>
    </w:rPr>
  </w:style>
  <w:style w:type="paragraph" w:customStyle="1" w:styleId="B">
    <w:name w:val="B"/>
    <w:basedOn w:val="Normal"/>
    <w:autoRedefine/>
    <w:rsid w:val="00F83F9C"/>
    <w:pPr>
      <w:widowControl w:val="0"/>
      <w:tabs>
        <w:tab w:val="left" w:pos="520"/>
      </w:tabs>
      <w:spacing w:before="80" w:after="80" w:line="312" w:lineRule="auto"/>
      <w:ind w:firstLine="720"/>
      <w:jc w:val="both"/>
    </w:pPr>
    <w:rPr>
      <w:bCs/>
      <w:color w:val="000000"/>
      <w:sz w:val="26"/>
      <w:szCs w:val="26"/>
    </w:rPr>
  </w:style>
  <w:style w:type="character" w:customStyle="1" w:styleId="Heading1Char">
    <w:name w:val="Heading 1 Char"/>
    <w:basedOn w:val="DefaultParagraphFont"/>
    <w:link w:val="Heading1"/>
    <w:uiPriority w:val="9"/>
    <w:rsid w:val="00F83F9C"/>
    <w:rPr>
      <w:rFonts w:ascii=".VnTimeH" w:eastAsia="Times New Roman" w:hAnsi=".VnTimeH" w:cs="Times New Roman"/>
      <w:b/>
      <w:sz w:val="22"/>
      <w:szCs w:val="20"/>
    </w:rPr>
  </w:style>
  <w:style w:type="character" w:customStyle="1" w:styleId="Heading2Char">
    <w:name w:val="Heading 2 Char"/>
    <w:basedOn w:val="DefaultParagraphFont"/>
    <w:link w:val="Heading2"/>
    <w:rsid w:val="00F83F9C"/>
    <w:rPr>
      <w:rFonts w:ascii="Cambria" w:eastAsia="Times New Roman" w:hAnsi="Cambria" w:cs="Times New Roman"/>
      <w:b/>
      <w:bCs/>
      <w:i/>
      <w:iCs/>
      <w:szCs w:val="28"/>
    </w:rPr>
  </w:style>
  <w:style w:type="character" w:customStyle="1" w:styleId="Heading3Char">
    <w:name w:val="Heading 3 Char"/>
    <w:basedOn w:val="DefaultParagraphFont"/>
    <w:link w:val="Heading3"/>
    <w:rsid w:val="00F83F9C"/>
    <w:rPr>
      <w:rFonts w:eastAsia="Times New Roman" w:cs="Times New Roman"/>
      <w:b/>
      <w:bCs/>
      <w:color w:val="FF0000"/>
      <w:sz w:val="26"/>
      <w:szCs w:val="26"/>
    </w:rPr>
  </w:style>
  <w:style w:type="character" w:customStyle="1" w:styleId="Heading4Char">
    <w:name w:val="Heading 4 Char"/>
    <w:basedOn w:val="DefaultParagraphFont"/>
    <w:link w:val="Heading4"/>
    <w:uiPriority w:val="9"/>
    <w:rsid w:val="00F83F9C"/>
    <w:rPr>
      <w:rFonts w:eastAsia="Times New Roman" w:cs="Times New Roman"/>
      <w:b/>
      <w:bCs/>
      <w:szCs w:val="28"/>
    </w:rPr>
  </w:style>
  <w:style w:type="character" w:customStyle="1" w:styleId="Heading5Char">
    <w:name w:val="Heading 5 Char"/>
    <w:basedOn w:val="DefaultParagraphFont"/>
    <w:link w:val="Heading5"/>
    <w:uiPriority w:val="9"/>
    <w:rsid w:val="00F83F9C"/>
    <w:rPr>
      <w:rFonts w:eastAsia="DengXian" w:cs="Times New Roman"/>
      <w:bCs/>
      <w:i/>
      <w:iCs/>
      <w:szCs w:val="26"/>
    </w:rPr>
  </w:style>
  <w:style w:type="character" w:customStyle="1" w:styleId="Heading7Char">
    <w:name w:val="Heading 7 Char"/>
    <w:basedOn w:val="DefaultParagraphFont"/>
    <w:link w:val="Heading7"/>
    <w:uiPriority w:val="9"/>
    <w:rsid w:val="00F83F9C"/>
    <w:rPr>
      <w:rFonts w:ascii="Calibri" w:eastAsia="Times New Roman" w:hAnsi="Calibri" w:cs="Times New Roman"/>
      <w:sz w:val="24"/>
      <w:szCs w:val="24"/>
    </w:rPr>
  </w:style>
  <w:style w:type="paragraph" w:styleId="BlockText">
    <w:name w:val="Block Text"/>
    <w:basedOn w:val="Normal"/>
    <w:rsid w:val="00F83F9C"/>
    <w:pPr>
      <w:spacing w:after="120"/>
      <w:ind w:left="357" w:right="-28"/>
      <w:jc w:val="both"/>
    </w:pPr>
    <w:rPr>
      <w:rFonts w:ascii=".VnTime" w:hAnsi=".VnTime"/>
      <w:sz w:val="22"/>
      <w:szCs w:val="20"/>
    </w:rPr>
  </w:style>
  <w:style w:type="paragraph" w:styleId="FootnoteText">
    <w:name w:val="footnote text"/>
    <w:basedOn w:val="Normal"/>
    <w:link w:val="FootnoteTextChar"/>
    <w:semiHidden/>
    <w:rsid w:val="00F83F9C"/>
    <w:rPr>
      <w:rFonts w:ascii=".VnTime" w:hAnsi=".VnTime"/>
      <w:sz w:val="20"/>
      <w:szCs w:val="20"/>
    </w:rPr>
  </w:style>
  <w:style w:type="character" w:customStyle="1" w:styleId="FootnoteTextChar">
    <w:name w:val="Footnote Text Char"/>
    <w:basedOn w:val="DefaultParagraphFont"/>
    <w:link w:val="FootnoteText"/>
    <w:semiHidden/>
    <w:rsid w:val="00F83F9C"/>
    <w:rPr>
      <w:rFonts w:ascii=".VnTime" w:eastAsia="Times New Roman" w:hAnsi=".VnTime" w:cs="Times New Roman"/>
      <w:sz w:val="20"/>
      <w:szCs w:val="20"/>
    </w:rPr>
  </w:style>
  <w:style w:type="character" w:styleId="FootnoteReference">
    <w:name w:val="footnote reference"/>
    <w:semiHidden/>
    <w:rsid w:val="00F83F9C"/>
    <w:rPr>
      <w:vertAlign w:val="superscript"/>
    </w:rPr>
  </w:style>
  <w:style w:type="character" w:styleId="PageNumber">
    <w:name w:val="page number"/>
    <w:basedOn w:val="DefaultParagraphFont"/>
    <w:rsid w:val="00F83F9C"/>
  </w:style>
  <w:style w:type="paragraph" w:customStyle="1" w:styleId="KHANHI">
    <w:name w:val="KHANH I"/>
    <w:basedOn w:val="Normal"/>
    <w:rsid w:val="00F83F9C"/>
    <w:pPr>
      <w:spacing w:before="120" w:after="120" w:line="440" w:lineRule="exact"/>
      <w:jc w:val="center"/>
    </w:pPr>
    <w:rPr>
      <w:b/>
      <w:sz w:val="28"/>
      <w:szCs w:val="28"/>
      <w:lang w:val="nb-NO"/>
    </w:rPr>
  </w:style>
  <w:style w:type="paragraph" w:customStyle="1" w:styleId="555">
    <w:name w:val="555"/>
    <w:basedOn w:val="Normal"/>
    <w:rsid w:val="00F83F9C"/>
    <w:pPr>
      <w:spacing w:before="80" w:after="80" w:line="312" w:lineRule="auto"/>
      <w:jc w:val="center"/>
    </w:pPr>
    <w:rPr>
      <w:b/>
      <w:color w:val="000000"/>
      <w:sz w:val="26"/>
      <w:szCs w:val="26"/>
      <w:lang w:val="vi-VN"/>
    </w:rPr>
  </w:style>
  <w:style w:type="character" w:styleId="Hyperlink">
    <w:name w:val="Hyperlink"/>
    <w:uiPriority w:val="99"/>
    <w:unhideWhenUsed/>
    <w:rsid w:val="00F83F9C"/>
    <w:rPr>
      <w:color w:val="0000FF"/>
      <w:u w:val="single"/>
    </w:rPr>
  </w:style>
  <w:style w:type="paragraph" w:customStyle="1" w:styleId="vinh8">
    <w:name w:val="vinh 8"/>
    <w:basedOn w:val="Normal"/>
    <w:link w:val="vinh8Char"/>
    <w:rsid w:val="00F83F9C"/>
    <w:pPr>
      <w:spacing w:before="80" w:after="80" w:line="312" w:lineRule="auto"/>
      <w:ind w:firstLine="567"/>
      <w:jc w:val="both"/>
      <w:outlineLvl w:val="7"/>
    </w:pPr>
    <w:rPr>
      <w:noProof/>
      <w:kern w:val="32"/>
      <w:sz w:val="26"/>
      <w:szCs w:val="28"/>
      <w:shd w:val="clear" w:color="auto" w:fill="FFFFFF"/>
      <w:lang w:val="nl-NL"/>
    </w:rPr>
  </w:style>
  <w:style w:type="character" w:customStyle="1" w:styleId="vinh8Char">
    <w:name w:val="vinh 8 Char"/>
    <w:link w:val="vinh8"/>
    <w:rsid w:val="00F83F9C"/>
    <w:rPr>
      <w:rFonts w:eastAsia="Times New Roman" w:cs="Times New Roman"/>
      <w:noProof/>
      <w:kern w:val="32"/>
      <w:sz w:val="26"/>
      <w:szCs w:val="28"/>
      <w:lang w:val="nl-NL"/>
    </w:rPr>
  </w:style>
  <w:style w:type="character" w:customStyle="1" w:styleId="KHANH2Char">
    <w:name w:val="KHANH 2 Char"/>
    <w:link w:val="KHANH2"/>
    <w:locked/>
    <w:rsid w:val="00F83F9C"/>
    <w:rPr>
      <w:color w:val="000000"/>
      <w:szCs w:val="28"/>
      <w:shd w:val="clear" w:color="auto" w:fill="FFFFFF"/>
      <w:lang w:val="vi-VN"/>
    </w:rPr>
  </w:style>
  <w:style w:type="paragraph" w:customStyle="1" w:styleId="KHANH2">
    <w:name w:val="KHANH 2"/>
    <w:basedOn w:val="TOC3"/>
    <w:link w:val="KHANH2Char"/>
    <w:rsid w:val="00F83F9C"/>
    <w:pPr>
      <w:shd w:val="clear" w:color="auto" w:fill="FFFFFF"/>
      <w:spacing w:after="60" w:line="440" w:lineRule="exact"/>
      <w:ind w:left="0"/>
    </w:pPr>
    <w:rPr>
      <w:rFonts w:eastAsiaTheme="minorHAnsi" w:cstheme="minorBidi"/>
      <w:bCs w:val="0"/>
      <w:iCs w:val="0"/>
      <w:noProof w:val="0"/>
      <w:sz w:val="28"/>
      <w:szCs w:val="28"/>
      <w:shd w:val="clear" w:color="auto" w:fill="FFFFFF"/>
      <w:lang w:val="vi-VN"/>
    </w:rPr>
  </w:style>
  <w:style w:type="paragraph" w:styleId="TOC3">
    <w:name w:val="toc 3"/>
    <w:basedOn w:val="Normal"/>
    <w:next w:val="Normal"/>
    <w:autoRedefine/>
    <w:uiPriority w:val="39"/>
    <w:unhideWhenUsed/>
    <w:rsid w:val="00F83F9C"/>
    <w:pPr>
      <w:tabs>
        <w:tab w:val="right" w:leader="dot" w:pos="8778"/>
      </w:tabs>
      <w:spacing w:before="120" w:after="120" w:line="312" w:lineRule="auto"/>
      <w:ind w:left="480"/>
      <w:jc w:val="both"/>
    </w:pPr>
    <w:rPr>
      <w:bCs/>
      <w:iCs/>
      <w:noProof/>
      <w:color w:val="000000"/>
      <w:sz w:val="26"/>
      <w:szCs w:val="26"/>
      <w:lang w:val="nl-NL"/>
    </w:rPr>
  </w:style>
  <w:style w:type="paragraph" w:customStyle="1" w:styleId="bo2">
    <w:name w:val="bo2"/>
    <w:basedOn w:val="Normal"/>
    <w:rsid w:val="00F83F9C"/>
    <w:pPr>
      <w:spacing w:before="80" w:after="80" w:line="276" w:lineRule="auto"/>
      <w:ind w:firstLine="397"/>
      <w:jc w:val="both"/>
    </w:pPr>
    <w:rPr>
      <w:lang w:val="pt-BR"/>
    </w:rPr>
  </w:style>
  <w:style w:type="paragraph" w:customStyle="1" w:styleId="2">
    <w:name w:val="2"/>
    <w:basedOn w:val="Normal"/>
    <w:rsid w:val="00F83F9C"/>
    <w:pPr>
      <w:spacing w:line="144" w:lineRule="auto"/>
      <w:ind w:firstLine="397"/>
      <w:jc w:val="both"/>
    </w:pPr>
    <w:rPr>
      <w:szCs w:val="28"/>
      <w:lang w:val="pt-BR"/>
    </w:rPr>
  </w:style>
  <w:style w:type="paragraph" w:customStyle="1" w:styleId="-">
    <w:name w:val="-"/>
    <w:basedOn w:val="Normal"/>
    <w:link w:val="-Char"/>
    <w:rsid w:val="00F83F9C"/>
    <w:pPr>
      <w:numPr>
        <w:numId w:val="4"/>
      </w:numPr>
      <w:tabs>
        <w:tab w:val="num" w:pos="602"/>
      </w:tabs>
      <w:spacing w:before="80" w:after="80"/>
      <w:ind w:left="0" w:firstLine="397"/>
      <w:jc w:val="both"/>
    </w:pPr>
    <w:rPr>
      <w:szCs w:val="28"/>
      <w:lang w:val="pt-BR"/>
    </w:rPr>
  </w:style>
  <w:style w:type="character" w:customStyle="1" w:styleId="khanh4Char">
    <w:name w:val="khanh 4 Char"/>
    <w:link w:val="khanh4"/>
    <w:locked/>
    <w:rsid w:val="00F83F9C"/>
    <w:rPr>
      <w:b/>
      <w:i/>
      <w:color w:val="000000"/>
      <w:kern w:val="32"/>
      <w:szCs w:val="28"/>
      <w:shd w:val="clear" w:color="auto" w:fill="FFFFFF"/>
      <w:lang w:val="vi-VN"/>
    </w:rPr>
  </w:style>
  <w:style w:type="paragraph" w:customStyle="1" w:styleId="khanh4">
    <w:name w:val="khanh 4"/>
    <w:basedOn w:val="Normal"/>
    <w:link w:val="khanh4Char"/>
    <w:rsid w:val="00F83F9C"/>
    <w:pPr>
      <w:shd w:val="clear" w:color="auto" w:fill="FFFFFF"/>
      <w:spacing w:before="60" w:line="440" w:lineRule="exact"/>
    </w:pPr>
    <w:rPr>
      <w:rFonts w:eastAsiaTheme="minorHAnsi" w:cstheme="minorBidi"/>
      <w:b/>
      <w:i/>
      <w:color w:val="000000"/>
      <w:kern w:val="32"/>
      <w:sz w:val="28"/>
      <w:szCs w:val="28"/>
      <w:shd w:val="clear" w:color="auto" w:fill="FFFFFF"/>
      <w:lang w:val="vi-VN"/>
    </w:rPr>
  </w:style>
  <w:style w:type="character" w:customStyle="1" w:styleId="khanh5Char">
    <w:name w:val="khanh 5 Char"/>
    <w:basedOn w:val="khanh4Char"/>
    <w:link w:val="khanh5"/>
    <w:locked/>
    <w:rsid w:val="00F83F9C"/>
    <w:rPr>
      <w:b/>
      <w:i/>
      <w:color w:val="000000"/>
      <w:kern w:val="32"/>
      <w:szCs w:val="28"/>
      <w:shd w:val="clear" w:color="auto" w:fill="FFFFFF"/>
      <w:lang w:val="vi-VN"/>
    </w:rPr>
  </w:style>
  <w:style w:type="paragraph" w:customStyle="1" w:styleId="khanh5">
    <w:name w:val="khanh 5"/>
    <w:basedOn w:val="khanh4"/>
    <w:link w:val="khanh5Char"/>
    <w:rsid w:val="00F83F9C"/>
    <w:pPr>
      <w:ind w:firstLine="720"/>
    </w:pPr>
  </w:style>
  <w:style w:type="paragraph" w:customStyle="1" w:styleId="vinh9">
    <w:name w:val="vinh 9"/>
    <w:basedOn w:val="vinh8"/>
    <w:rsid w:val="00F83F9C"/>
    <w:pPr>
      <w:widowControl w:val="0"/>
      <w:spacing w:before="0" w:after="0"/>
      <w:ind w:firstLine="0"/>
      <w:jc w:val="center"/>
      <w:outlineLvl w:val="8"/>
    </w:pPr>
    <w:rPr>
      <w:sz w:val="24"/>
      <w:szCs w:val="24"/>
    </w:rPr>
  </w:style>
  <w:style w:type="paragraph" w:customStyle="1" w:styleId="777">
    <w:name w:val="777"/>
    <w:basedOn w:val="Normal"/>
    <w:rsid w:val="00F83F9C"/>
    <w:pPr>
      <w:autoSpaceDE w:val="0"/>
      <w:autoSpaceDN w:val="0"/>
      <w:adjustRightInd w:val="0"/>
      <w:spacing w:before="80" w:after="80" w:line="312" w:lineRule="auto"/>
      <w:jc w:val="both"/>
      <w:outlineLvl w:val="1"/>
    </w:pPr>
    <w:rPr>
      <w:b/>
      <w:bCs/>
      <w:sz w:val="26"/>
      <w:szCs w:val="26"/>
    </w:rPr>
  </w:style>
  <w:style w:type="paragraph" w:customStyle="1" w:styleId="1">
    <w:name w:val="1"/>
    <w:basedOn w:val="Normal"/>
    <w:autoRedefine/>
    <w:rsid w:val="00563E16"/>
    <w:pPr>
      <w:widowControl w:val="0"/>
      <w:spacing w:before="120" w:after="120"/>
      <w:ind w:left="834" w:hangingChars="413" w:hanging="834"/>
      <w:jc w:val="both"/>
      <w:outlineLvl w:val="0"/>
    </w:pPr>
    <w:rPr>
      <w:rFonts w:eastAsia="Calibri"/>
      <w:bCs/>
      <w:color w:val="000000"/>
      <w:spacing w:val="2"/>
      <w:sz w:val="20"/>
      <w:szCs w:val="20"/>
      <w:shd w:val="clear" w:color="auto" w:fill="FFFFFF"/>
      <w:lang w:val="it-IT"/>
    </w:rPr>
  </w:style>
  <w:style w:type="paragraph" w:customStyle="1" w:styleId="tbai">
    <w:name w:val="tbai"/>
    <w:basedOn w:val="BodyText"/>
    <w:link w:val="tbaiChar"/>
    <w:rsid w:val="00F83F9C"/>
    <w:pPr>
      <w:spacing w:before="60" w:after="40" w:line="360" w:lineRule="auto"/>
      <w:ind w:firstLine="539"/>
      <w:jc w:val="both"/>
    </w:pPr>
    <w:rPr>
      <w:rFonts w:ascii=".VnTime" w:hAnsi=".VnTime" w:cs="Times New Roman"/>
      <w:sz w:val="28"/>
      <w:szCs w:val="20"/>
    </w:rPr>
  </w:style>
  <w:style w:type="character" w:customStyle="1" w:styleId="tbaiChar">
    <w:name w:val="tbai Char"/>
    <w:link w:val="tbai"/>
    <w:locked/>
    <w:rsid w:val="00F83F9C"/>
    <w:rPr>
      <w:rFonts w:ascii=".VnTime" w:eastAsia="Times New Roman" w:hAnsi=".VnTime" w:cs="Times New Roman"/>
      <w:szCs w:val="20"/>
    </w:rPr>
  </w:style>
  <w:style w:type="paragraph" w:customStyle="1" w:styleId="CT">
    <w:name w:val="CT"/>
    <w:basedOn w:val="BodyText"/>
    <w:rsid w:val="00F83F9C"/>
    <w:pPr>
      <w:widowControl w:val="0"/>
      <w:spacing w:before="120" w:after="0" w:line="348" w:lineRule="auto"/>
      <w:ind w:left="720" w:firstLine="720"/>
      <w:jc w:val="both"/>
    </w:pPr>
    <w:rPr>
      <w:rFonts w:ascii=".VnTime" w:hAnsi=".VnTime" w:cs="Times New Roman"/>
      <w:sz w:val="28"/>
      <w:szCs w:val="20"/>
    </w:rPr>
  </w:style>
  <w:style w:type="paragraph" w:customStyle="1" w:styleId="vinh2">
    <w:name w:val="vinh 2"/>
    <w:basedOn w:val="Normal"/>
    <w:autoRedefine/>
    <w:rsid w:val="00F83F9C"/>
    <w:pPr>
      <w:widowControl w:val="0"/>
      <w:spacing w:before="120" w:after="120"/>
      <w:jc w:val="both"/>
      <w:outlineLvl w:val="1"/>
    </w:pPr>
    <w:rPr>
      <w:b/>
      <w:noProof/>
      <w:color w:val="000000"/>
      <w:sz w:val="26"/>
      <w:szCs w:val="28"/>
      <w:shd w:val="clear" w:color="auto" w:fill="FFFFFF"/>
      <w:lang w:val="nl-NL"/>
    </w:rPr>
  </w:style>
  <w:style w:type="paragraph" w:customStyle="1" w:styleId="vinh3">
    <w:name w:val="vinh 3"/>
    <w:basedOn w:val="Normal"/>
    <w:autoRedefine/>
    <w:rsid w:val="00F83F9C"/>
    <w:pPr>
      <w:widowControl w:val="0"/>
      <w:tabs>
        <w:tab w:val="left" w:pos="2897"/>
      </w:tabs>
      <w:spacing w:before="120" w:after="120"/>
      <w:ind w:left="425" w:hanging="425"/>
      <w:jc w:val="both"/>
      <w:outlineLvl w:val="7"/>
    </w:pPr>
    <w:rPr>
      <w:b/>
      <w:color w:val="000000"/>
      <w:sz w:val="26"/>
      <w:szCs w:val="26"/>
      <w:lang w:val="nl-NL"/>
    </w:rPr>
  </w:style>
  <w:style w:type="paragraph" w:customStyle="1" w:styleId="vinh4">
    <w:name w:val="vinh 4"/>
    <w:basedOn w:val="Normal"/>
    <w:link w:val="vinh4Char"/>
    <w:autoRedefine/>
    <w:rsid w:val="00F83F9C"/>
    <w:pPr>
      <w:widowControl w:val="0"/>
      <w:spacing w:before="80" w:after="80"/>
      <w:jc w:val="both"/>
      <w:outlineLvl w:val="3"/>
    </w:pPr>
    <w:rPr>
      <w:b/>
      <w:i/>
      <w:noProof/>
      <w:sz w:val="26"/>
      <w:szCs w:val="26"/>
      <w:shd w:val="clear" w:color="auto" w:fill="FFFFFF"/>
      <w:lang w:val="vi-VN"/>
    </w:rPr>
  </w:style>
  <w:style w:type="character" w:customStyle="1" w:styleId="vinh4Char">
    <w:name w:val="vinh 4 Char"/>
    <w:link w:val="vinh4"/>
    <w:rsid w:val="00F83F9C"/>
    <w:rPr>
      <w:rFonts w:eastAsia="Times New Roman" w:cs="Times New Roman"/>
      <w:b/>
      <w:i/>
      <w:noProof/>
      <w:sz w:val="26"/>
      <w:szCs w:val="26"/>
      <w:lang w:val="vi-VN"/>
    </w:rPr>
  </w:style>
  <w:style w:type="paragraph" w:customStyle="1" w:styleId="CharChar8CharChar">
    <w:name w:val="Char Char8 Char Char"/>
    <w:basedOn w:val="Normal"/>
    <w:rsid w:val="00F83F9C"/>
    <w:pPr>
      <w:spacing w:after="160" w:line="240" w:lineRule="exact"/>
    </w:pPr>
    <w:rPr>
      <w:rFonts w:ascii="Tahoma" w:eastAsia="PMingLiU" w:hAnsi="Tahoma"/>
      <w:sz w:val="20"/>
      <w:szCs w:val="20"/>
    </w:rPr>
  </w:style>
  <w:style w:type="paragraph" w:customStyle="1" w:styleId="b0">
    <w:name w:val="b"/>
    <w:basedOn w:val="Normal"/>
    <w:qFormat/>
    <w:rsid w:val="00F83F9C"/>
    <w:pPr>
      <w:spacing w:before="60" w:after="60" w:line="360" w:lineRule="auto"/>
      <w:contextualSpacing/>
      <w:jc w:val="center"/>
    </w:pPr>
    <w:rPr>
      <w:sz w:val="27"/>
      <w:szCs w:val="27"/>
    </w:rPr>
  </w:style>
  <w:style w:type="character" w:customStyle="1" w:styleId="nlmarticle-title">
    <w:name w:val="nlm_article-title"/>
    <w:rsid w:val="00F83F9C"/>
  </w:style>
  <w:style w:type="character" w:customStyle="1" w:styleId="period">
    <w:name w:val="period"/>
    <w:rsid w:val="00F83F9C"/>
  </w:style>
  <w:style w:type="character" w:customStyle="1" w:styleId="cit">
    <w:name w:val="cit"/>
    <w:rsid w:val="00F83F9C"/>
  </w:style>
  <w:style w:type="paragraph" w:styleId="Caption">
    <w:name w:val="caption"/>
    <w:basedOn w:val="Normal"/>
    <w:next w:val="Normal"/>
    <w:link w:val="CaptionChar"/>
    <w:uiPriority w:val="35"/>
    <w:qFormat/>
    <w:rsid w:val="00F83F9C"/>
    <w:pPr>
      <w:spacing w:before="120" w:after="120" w:line="360" w:lineRule="auto"/>
      <w:jc w:val="center"/>
    </w:pPr>
    <w:rPr>
      <w:rFonts w:eastAsia="Calibri"/>
      <w:b/>
      <w:bCs/>
      <w:sz w:val="28"/>
      <w:szCs w:val="20"/>
    </w:rPr>
  </w:style>
  <w:style w:type="character" w:customStyle="1" w:styleId="CaptionChar">
    <w:name w:val="Caption Char"/>
    <w:link w:val="Caption"/>
    <w:uiPriority w:val="35"/>
    <w:rsid w:val="00F83F9C"/>
    <w:rPr>
      <w:rFonts w:eastAsia="Calibri" w:cs="Times New Roman"/>
      <w:b/>
      <w:bCs/>
      <w:szCs w:val="20"/>
    </w:rPr>
  </w:style>
  <w:style w:type="paragraph" w:customStyle="1" w:styleId="m1">
    <w:name w:val="m1"/>
    <w:basedOn w:val="Normal"/>
    <w:qFormat/>
    <w:rsid w:val="00F83F9C"/>
    <w:pPr>
      <w:numPr>
        <w:numId w:val="5"/>
      </w:numPr>
      <w:spacing w:before="60" w:after="60" w:line="360" w:lineRule="auto"/>
      <w:contextualSpacing/>
      <w:jc w:val="both"/>
    </w:pPr>
    <w:rPr>
      <w:b/>
      <w:sz w:val="27"/>
      <w:szCs w:val="27"/>
      <w:lang w:val="de-DE"/>
    </w:rPr>
  </w:style>
  <w:style w:type="character" w:customStyle="1" w:styleId="apple-converted-space">
    <w:name w:val="apple-converted-space"/>
    <w:rsid w:val="00F83F9C"/>
  </w:style>
  <w:style w:type="paragraph" w:styleId="NormalWeb">
    <w:name w:val="Normal (Web)"/>
    <w:basedOn w:val="Normal"/>
    <w:unhideWhenUsed/>
    <w:rsid w:val="00F83F9C"/>
    <w:pPr>
      <w:spacing w:before="100" w:beforeAutospacing="1" w:after="100" w:afterAutospacing="1"/>
    </w:pPr>
  </w:style>
  <w:style w:type="paragraph" w:customStyle="1" w:styleId="t-bai">
    <w:name w:val="t-bai"/>
    <w:basedOn w:val="BodyTextIndent"/>
    <w:rsid w:val="00F83F9C"/>
    <w:pPr>
      <w:spacing w:before="40" w:after="40" w:line="264" w:lineRule="auto"/>
      <w:ind w:left="0" w:firstLine="720"/>
      <w:jc w:val="both"/>
    </w:pPr>
    <w:rPr>
      <w:rFonts w:ascii=".VnTime" w:hAnsi=".VnTime"/>
      <w:bCs/>
      <w:iCs/>
      <w:sz w:val="26"/>
    </w:rPr>
  </w:style>
  <w:style w:type="paragraph" w:customStyle="1" w:styleId="tbai0">
    <w:name w:val="t_bai"/>
    <w:basedOn w:val="BodyTextIndent"/>
    <w:rsid w:val="00F83F9C"/>
    <w:pPr>
      <w:spacing w:before="80" w:after="60" w:line="400" w:lineRule="exact"/>
      <w:ind w:left="0" w:firstLine="720"/>
      <w:jc w:val="both"/>
    </w:pPr>
    <w:rPr>
      <w:rFonts w:ascii=".VnTime" w:eastAsia="MS Mincho" w:hAnsi=".VnTime"/>
      <w:sz w:val="28"/>
      <w:szCs w:val="20"/>
    </w:rPr>
  </w:style>
  <w:style w:type="paragraph" w:styleId="BodyTextIndent">
    <w:name w:val="Body Text Indent"/>
    <w:basedOn w:val="Normal"/>
    <w:link w:val="BodyTextIndentChar"/>
    <w:unhideWhenUsed/>
    <w:rsid w:val="00F83F9C"/>
    <w:pPr>
      <w:spacing w:after="120"/>
      <w:ind w:left="360"/>
    </w:pPr>
  </w:style>
  <w:style w:type="character" w:customStyle="1" w:styleId="BodyTextIndentChar">
    <w:name w:val="Body Text Indent Char"/>
    <w:basedOn w:val="DefaultParagraphFont"/>
    <w:link w:val="BodyTextIndent"/>
    <w:rsid w:val="00F83F9C"/>
    <w:rPr>
      <w:rFonts w:eastAsia="Times New Roman" w:cs="Times New Roman"/>
      <w:sz w:val="24"/>
      <w:szCs w:val="24"/>
    </w:rPr>
  </w:style>
  <w:style w:type="paragraph" w:customStyle="1" w:styleId="4">
    <w:name w:val="4"/>
    <w:basedOn w:val="Heading2"/>
    <w:autoRedefine/>
    <w:rsid w:val="00F83F9C"/>
    <w:pPr>
      <w:keepNext w:val="0"/>
      <w:widowControl w:val="0"/>
      <w:spacing w:before="120" w:after="120" w:line="295" w:lineRule="auto"/>
      <w:jc w:val="both"/>
    </w:pPr>
    <w:rPr>
      <w:rFonts w:ascii="Times New Roman" w:hAnsi="Times New Roman"/>
      <w:iCs w:val="0"/>
      <w:color w:val="FF00FF"/>
      <w:sz w:val="26"/>
      <w:szCs w:val="26"/>
    </w:rPr>
  </w:style>
  <w:style w:type="character" w:customStyle="1" w:styleId="cit-authcit-auth-type-author">
    <w:name w:val="cit-auth cit-auth-type-author"/>
    <w:rsid w:val="00F83F9C"/>
  </w:style>
  <w:style w:type="character" w:styleId="CommentReference">
    <w:name w:val="annotation reference"/>
    <w:semiHidden/>
    <w:unhideWhenUsed/>
    <w:rsid w:val="00F83F9C"/>
    <w:rPr>
      <w:sz w:val="16"/>
      <w:szCs w:val="16"/>
    </w:rPr>
  </w:style>
  <w:style w:type="paragraph" w:styleId="CommentText">
    <w:name w:val="annotation text"/>
    <w:basedOn w:val="Normal"/>
    <w:link w:val="CommentTextChar"/>
    <w:semiHidden/>
    <w:unhideWhenUsed/>
    <w:rsid w:val="00F83F9C"/>
    <w:rPr>
      <w:sz w:val="20"/>
      <w:szCs w:val="20"/>
    </w:rPr>
  </w:style>
  <w:style w:type="character" w:customStyle="1" w:styleId="CommentTextChar">
    <w:name w:val="Comment Text Char"/>
    <w:basedOn w:val="DefaultParagraphFont"/>
    <w:link w:val="CommentText"/>
    <w:semiHidden/>
    <w:rsid w:val="00F83F9C"/>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F83F9C"/>
    <w:rPr>
      <w:b/>
      <w:bCs/>
    </w:rPr>
  </w:style>
  <w:style w:type="character" w:customStyle="1" w:styleId="CommentSubjectChar">
    <w:name w:val="Comment Subject Char"/>
    <w:basedOn w:val="CommentTextChar"/>
    <w:link w:val="CommentSubject"/>
    <w:semiHidden/>
    <w:rsid w:val="00F83F9C"/>
    <w:rPr>
      <w:rFonts w:eastAsia="Times New Roman" w:cs="Times New Roman"/>
      <w:b/>
      <w:bCs/>
      <w:sz w:val="20"/>
      <w:szCs w:val="20"/>
    </w:rPr>
  </w:style>
  <w:style w:type="paragraph" w:customStyle="1" w:styleId="m0">
    <w:name w:val="m0"/>
    <w:basedOn w:val="Normal"/>
    <w:qFormat/>
    <w:rsid w:val="00F83F9C"/>
    <w:pPr>
      <w:spacing w:before="60" w:after="60" w:line="360" w:lineRule="auto"/>
      <w:contextualSpacing/>
      <w:jc w:val="center"/>
    </w:pPr>
    <w:rPr>
      <w:b/>
      <w:sz w:val="32"/>
      <w:szCs w:val="27"/>
      <w:lang w:val="de-DE"/>
    </w:rPr>
  </w:style>
  <w:style w:type="paragraph" w:styleId="TOC2">
    <w:name w:val="toc 2"/>
    <w:basedOn w:val="Normal"/>
    <w:next w:val="Normal"/>
    <w:autoRedefine/>
    <w:uiPriority w:val="39"/>
    <w:unhideWhenUsed/>
    <w:rsid w:val="00F83F9C"/>
    <w:pPr>
      <w:ind w:left="240"/>
    </w:pPr>
  </w:style>
  <w:style w:type="paragraph" w:styleId="TOC1">
    <w:name w:val="toc 1"/>
    <w:basedOn w:val="Normal"/>
    <w:next w:val="Normal"/>
    <w:autoRedefine/>
    <w:uiPriority w:val="39"/>
    <w:unhideWhenUsed/>
    <w:rsid w:val="00F83F9C"/>
  </w:style>
  <w:style w:type="paragraph" w:styleId="TOC5">
    <w:name w:val="toc 5"/>
    <w:basedOn w:val="Normal"/>
    <w:next w:val="Normal"/>
    <w:autoRedefine/>
    <w:uiPriority w:val="39"/>
    <w:unhideWhenUsed/>
    <w:rsid w:val="00F83F9C"/>
    <w:pPr>
      <w:tabs>
        <w:tab w:val="right" w:leader="dot" w:pos="8778"/>
      </w:tabs>
      <w:spacing w:before="120" w:after="120" w:line="312" w:lineRule="auto"/>
      <w:jc w:val="both"/>
    </w:pPr>
    <w:rPr>
      <w:noProof/>
      <w:spacing w:val="-4"/>
    </w:rPr>
  </w:style>
  <w:style w:type="paragraph" w:customStyle="1" w:styleId="m2">
    <w:name w:val="m2"/>
    <w:basedOn w:val="Normal"/>
    <w:qFormat/>
    <w:rsid w:val="00F83F9C"/>
    <w:pPr>
      <w:autoSpaceDE w:val="0"/>
      <w:autoSpaceDN w:val="0"/>
      <w:adjustRightInd w:val="0"/>
      <w:spacing w:before="60" w:after="60" w:line="360" w:lineRule="auto"/>
      <w:contextualSpacing/>
      <w:jc w:val="both"/>
    </w:pPr>
    <w:rPr>
      <w:b/>
      <w:sz w:val="27"/>
      <w:szCs w:val="27"/>
    </w:rPr>
  </w:style>
  <w:style w:type="paragraph" w:customStyle="1" w:styleId="body-text">
    <w:name w:val="body-text"/>
    <w:basedOn w:val="Normal"/>
    <w:rsid w:val="00F83F9C"/>
    <w:pPr>
      <w:spacing w:before="100" w:beforeAutospacing="1" w:after="100" w:afterAutospacing="1"/>
    </w:pPr>
  </w:style>
  <w:style w:type="paragraph" w:customStyle="1" w:styleId="Default">
    <w:name w:val="Default"/>
    <w:rsid w:val="00F83F9C"/>
    <w:pPr>
      <w:autoSpaceDE w:val="0"/>
      <w:autoSpaceDN w:val="0"/>
      <w:adjustRightInd w:val="0"/>
      <w:spacing w:line="240" w:lineRule="auto"/>
    </w:pPr>
    <w:rPr>
      <w:rFonts w:eastAsia="Times New Roman" w:cs="Times New Roman"/>
      <w:color w:val="000000"/>
      <w:sz w:val="24"/>
      <w:szCs w:val="24"/>
    </w:rPr>
  </w:style>
  <w:style w:type="character" w:customStyle="1" w:styleId="storyteaser">
    <w:name w:val="story_teaser"/>
    <w:basedOn w:val="DefaultParagraphFont"/>
    <w:rsid w:val="00F83F9C"/>
  </w:style>
  <w:style w:type="character" w:customStyle="1" w:styleId="content">
    <w:name w:val="content"/>
    <w:basedOn w:val="DefaultParagraphFont"/>
    <w:rsid w:val="00F83F9C"/>
  </w:style>
  <w:style w:type="character" w:styleId="HTMLCite">
    <w:name w:val="HTML Cite"/>
    <w:rsid w:val="00F83F9C"/>
    <w:rPr>
      <w:i w:val="0"/>
      <w:iCs w:val="0"/>
      <w:color w:val="0E774A"/>
    </w:rPr>
  </w:style>
  <w:style w:type="paragraph" w:styleId="BodyText2">
    <w:name w:val="Body Text 2"/>
    <w:basedOn w:val="Normal"/>
    <w:link w:val="BodyText2Char"/>
    <w:rsid w:val="00F83F9C"/>
    <w:pPr>
      <w:spacing w:after="120" w:line="480" w:lineRule="auto"/>
    </w:pPr>
  </w:style>
  <w:style w:type="character" w:customStyle="1" w:styleId="BodyText2Char">
    <w:name w:val="Body Text 2 Char"/>
    <w:basedOn w:val="DefaultParagraphFont"/>
    <w:link w:val="BodyText2"/>
    <w:rsid w:val="00F83F9C"/>
    <w:rPr>
      <w:rFonts w:eastAsia="Times New Roman" w:cs="Times New Roman"/>
      <w:sz w:val="24"/>
      <w:szCs w:val="24"/>
    </w:rPr>
  </w:style>
  <w:style w:type="paragraph" w:customStyle="1" w:styleId="3">
    <w:name w:val="3"/>
    <w:basedOn w:val="Normal"/>
    <w:autoRedefine/>
    <w:rsid w:val="00F83F9C"/>
    <w:pPr>
      <w:spacing w:line="360" w:lineRule="auto"/>
      <w:ind w:firstLine="567"/>
      <w:jc w:val="both"/>
    </w:pPr>
    <w:rPr>
      <w:color w:val="000000"/>
      <w:sz w:val="28"/>
      <w:szCs w:val="28"/>
      <w:lang w:val="de-DE" w:bidi="he-IL"/>
    </w:rPr>
  </w:style>
  <w:style w:type="paragraph" w:styleId="NoSpacing">
    <w:name w:val="No Spacing"/>
    <w:uiPriority w:val="1"/>
    <w:qFormat/>
    <w:rsid w:val="00F83F9C"/>
    <w:pPr>
      <w:spacing w:line="240" w:lineRule="auto"/>
      <w:ind w:left="1195" w:right="144"/>
      <w:jc w:val="both"/>
    </w:pPr>
    <w:rPr>
      <w:rFonts w:ascii="Calibri" w:eastAsia="Calibri" w:hAnsi="Calibri" w:cs="Times New Roman"/>
      <w:sz w:val="22"/>
    </w:rPr>
  </w:style>
  <w:style w:type="character" w:styleId="FollowedHyperlink">
    <w:name w:val="FollowedHyperlink"/>
    <w:uiPriority w:val="99"/>
    <w:unhideWhenUsed/>
    <w:rsid w:val="00F83F9C"/>
    <w:rPr>
      <w:color w:val="800080"/>
      <w:u w:val="single"/>
    </w:rPr>
  </w:style>
  <w:style w:type="character" w:customStyle="1" w:styleId="hps">
    <w:name w:val="hps"/>
    <w:rsid w:val="00F83F9C"/>
  </w:style>
  <w:style w:type="character" w:styleId="Emphasis">
    <w:name w:val="Emphasis"/>
    <w:qFormat/>
    <w:rsid w:val="00F83F9C"/>
    <w:rPr>
      <w:i/>
      <w:iCs/>
    </w:rPr>
  </w:style>
  <w:style w:type="character" w:customStyle="1" w:styleId="st">
    <w:name w:val="st"/>
    <w:rsid w:val="00F83F9C"/>
  </w:style>
  <w:style w:type="character" w:customStyle="1" w:styleId="cit-print-date">
    <w:name w:val="cit-print-date"/>
    <w:rsid w:val="00F83F9C"/>
  </w:style>
  <w:style w:type="character" w:customStyle="1" w:styleId="cit-vol">
    <w:name w:val="cit-vol"/>
    <w:rsid w:val="00F83F9C"/>
  </w:style>
  <w:style w:type="character" w:customStyle="1" w:styleId="cit-sepcit-sep-after-article-vol">
    <w:name w:val="cit-sep cit-sep-after-article-vol"/>
    <w:rsid w:val="00F83F9C"/>
  </w:style>
  <w:style w:type="character" w:customStyle="1" w:styleId="cit-first-page">
    <w:name w:val="cit-first-page"/>
    <w:rsid w:val="00F83F9C"/>
  </w:style>
  <w:style w:type="character" w:customStyle="1" w:styleId="cit-sep">
    <w:name w:val="cit-sep"/>
    <w:rsid w:val="00F83F9C"/>
  </w:style>
  <w:style w:type="character" w:customStyle="1" w:styleId="cit-last-page">
    <w:name w:val="cit-last-page"/>
    <w:rsid w:val="00F83F9C"/>
  </w:style>
  <w:style w:type="paragraph" w:styleId="EndnoteText">
    <w:name w:val="endnote text"/>
    <w:basedOn w:val="Normal"/>
    <w:link w:val="EndnoteTextChar"/>
    <w:rsid w:val="00F83F9C"/>
    <w:rPr>
      <w:sz w:val="20"/>
      <w:szCs w:val="20"/>
    </w:rPr>
  </w:style>
  <w:style w:type="character" w:customStyle="1" w:styleId="EndnoteTextChar">
    <w:name w:val="Endnote Text Char"/>
    <w:basedOn w:val="DefaultParagraphFont"/>
    <w:link w:val="EndnoteText"/>
    <w:rsid w:val="00F83F9C"/>
    <w:rPr>
      <w:rFonts w:eastAsia="Times New Roman" w:cs="Times New Roman"/>
      <w:sz w:val="20"/>
      <w:szCs w:val="20"/>
    </w:rPr>
  </w:style>
  <w:style w:type="character" w:styleId="EndnoteReference">
    <w:name w:val="endnote reference"/>
    <w:rsid w:val="00F83F9C"/>
    <w:rPr>
      <w:vertAlign w:val="superscript"/>
    </w:rPr>
  </w:style>
  <w:style w:type="character" w:customStyle="1" w:styleId="ff2">
    <w:name w:val="ff2"/>
    <w:rsid w:val="00F83F9C"/>
  </w:style>
  <w:style w:type="paragraph" w:styleId="TOCHeading">
    <w:name w:val="TOC Heading"/>
    <w:basedOn w:val="Heading1"/>
    <w:next w:val="Normal"/>
    <w:uiPriority w:val="39"/>
    <w:qFormat/>
    <w:rsid w:val="00F83F9C"/>
    <w:pPr>
      <w:keepLines/>
      <w:widowControl w:val="0"/>
      <w:spacing w:before="240" w:line="259" w:lineRule="auto"/>
      <w:ind w:right="0"/>
      <w:jc w:val="center"/>
      <w:outlineLvl w:val="9"/>
    </w:pPr>
    <w:rPr>
      <w:rFonts w:ascii="Calibri Light" w:hAnsi="Calibri Light"/>
      <w:b w:val="0"/>
      <w:color w:val="2E74B5"/>
      <w:sz w:val="32"/>
      <w:szCs w:val="32"/>
      <w:lang w:val="vi-VN"/>
    </w:rPr>
  </w:style>
  <w:style w:type="paragraph" w:customStyle="1" w:styleId="m3">
    <w:name w:val="m3"/>
    <w:basedOn w:val="Normal"/>
    <w:qFormat/>
    <w:rsid w:val="00F83F9C"/>
    <w:pPr>
      <w:spacing w:before="60" w:after="60" w:line="360" w:lineRule="auto"/>
      <w:contextualSpacing/>
      <w:jc w:val="both"/>
    </w:pPr>
    <w:rPr>
      <w:b/>
      <w:i/>
      <w:position w:val="-20"/>
      <w:sz w:val="27"/>
      <w:szCs w:val="27"/>
      <w:lang w:val="sv-SE"/>
    </w:rPr>
  </w:style>
  <w:style w:type="paragraph" w:styleId="TOC4">
    <w:name w:val="toc 4"/>
    <w:basedOn w:val="Normal"/>
    <w:next w:val="Normal"/>
    <w:autoRedefine/>
    <w:uiPriority w:val="39"/>
    <w:rsid w:val="00F83F9C"/>
    <w:pPr>
      <w:tabs>
        <w:tab w:val="right" w:leader="dot" w:pos="8789"/>
      </w:tabs>
      <w:spacing w:line="360" w:lineRule="auto"/>
    </w:pPr>
    <w:rPr>
      <w:noProof/>
      <w:sz w:val="27"/>
      <w:szCs w:val="27"/>
    </w:rPr>
  </w:style>
  <w:style w:type="paragraph" w:customStyle="1" w:styleId="h">
    <w:name w:val="h"/>
    <w:basedOn w:val="Normal"/>
    <w:qFormat/>
    <w:rsid w:val="00F83F9C"/>
    <w:pPr>
      <w:spacing w:line="360" w:lineRule="auto"/>
      <w:jc w:val="center"/>
    </w:pPr>
    <w:rPr>
      <w:sz w:val="27"/>
      <w:szCs w:val="27"/>
    </w:rPr>
  </w:style>
  <w:style w:type="paragraph" w:styleId="TOC9">
    <w:name w:val="toc 9"/>
    <w:basedOn w:val="Normal"/>
    <w:next w:val="Normal"/>
    <w:autoRedefine/>
    <w:uiPriority w:val="39"/>
    <w:unhideWhenUsed/>
    <w:rsid w:val="00F83F9C"/>
    <w:pPr>
      <w:spacing w:after="100"/>
      <w:ind w:left="1920"/>
    </w:pPr>
  </w:style>
  <w:style w:type="paragraph" w:customStyle="1" w:styleId="Char">
    <w:name w:val="Char"/>
    <w:autoRedefine/>
    <w:rsid w:val="00F83F9C"/>
    <w:pPr>
      <w:tabs>
        <w:tab w:val="left" w:pos="1152"/>
      </w:tabs>
      <w:spacing w:before="120" w:after="120" w:line="312" w:lineRule="auto"/>
    </w:pPr>
    <w:rPr>
      <w:rFonts w:ascii="Arial" w:eastAsia="Times New Roman" w:hAnsi="Arial" w:cs="Arial"/>
      <w:sz w:val="26"/>
      <w:szCs w:val="26"/>
    </w:rPr>
  </w:style>
  <w:style w:type="paragraph" w:customStyle="1" w:styleId="muc2">
    <w:name w:val="muc2"/>
    <w:basedOn w:val="Normal"/>
    <w:rsid w:val="00F83F9C"/>
    <w:pPr>
      <w:spacing w:before="240" w:after="60"/>
      <w:jc w:val="both"/>
    </w:pPr>
    <w:rPr>
      <w:rFonts w:ascii="UTM Centur" w:eastAsia="Calibri" w:hAnsi="UTM Centur"/>
      <w:b/>
      <w:sz w:val="20"/>
      <w:szCs w:val="22"/>
    </w:rPr>
  </w:style>
  <w:style w:type="paragraph" w:customStyle="1" w:styleId="muc3">
    <w:name w:val="muc3"/>
    <w:basedOn w:val="Normal"/>
    <w:qFormat/>
    <w:rsid w:val="00F83F9C"/>
    <w:pPr>
      <w:spacing w:before="180" w:after="60"/>
      <w:jc w:val="both"/>
    </w:pPr>
    <w:rPr>
      <w:rFonts w:ascii="UTM Centur" w:eastAsia="Calibri" w:hAnsi="UTM Centur"/>
      <w:b/>
      <w:i/>
      <w:sz w:val="20"/>
      <w:szCs w:val="22"/>
    </w:rPr>
  </w:style>
  <w:style w:type="paragraph" w:customStyle="1" w:styleId="chu">
    <w:name w:val="chu"/>
    <w:basedOn w:val="muc2"/>
    <w:qFormat/>
    <w:rsid w:val="00F83F9C"/>
    <w:pPr>
      <w:spacing w:before="60" w:line="242" w:lineRule="auto"/>
      <w:ind w:firstLine="397"/>
    </w:pPr>
    <w:rPr>
      <w:b w:val="0"/>
    </w:rPr>
  </w:style>
  <w:style w:type="character" w:customStyle="1" w:styleId="mwe-math-mathml-inline">
    <w:name w:val="mwe-math-mathml-inline"/>
    <w:rsid w:val="00F83F9C"/>
  </w:style>
  <w:style w:type="paragraph" w:customStyle="1" w:styleId="para">
    <w:name w:val="para"/>
    <w:basedOn w:val="Normal"/>
    <w:rsid w:val="00F83F9C"/>
    <w:pPr>
      <w:spacing w:before="100" w:beforeAutospacing="1" w:after="100" w:afterAutospacing="1"/>
    </w:pPr>
  </w:style>
  <w:style w:type="paragraph" w:customStyle="1" w:styleId="tltk">
    <w:name w:val="tltk"/>
    <w:basedOn w:val="Normal"/>
    <w:qFormat/>
    <w:rsid w:val="00F83F9C"/>
    <w:pPr>
      <w:tabs>
        <w:tab w:val="left" w:pos="991"/>
      </w:tabs>
      <w:spacing w:before="60" w:after="60"/>
      <w:ind w:left="352" w:hanging="352"/>
      <w:jc w:val="both"/>
    </w:pPr>
    <w:rPr>
      <w:rFonts w:eastAsia="Calibri"/>
      <w:sz w:val="20"/>
      <w:szCs w:val="22"/>
    </w:rPr>
  </w:style>
  <w:style w:type="paragraph" w:customStyle="1" w:styleId="i">
    <w:name w:val="i"/>
    <w:basedOn w:val="Normal"/>
    <w:link w:val="iChar"/>
    <w:qFormat/>
    <w:rsid w:val="00F83F9C"/>
    <w:pPr>
      <w:spacing w:before="360" w:after="120"/>
      <w:jc w:val="both"/>
    </w:pPr>
    <w:rPr>
      <w:rFonts w:ascii="UTM Centur" w:eastAsia="Calibri" w:hAnsi="UTM Centur"/>
      <w:w w:val="95"/>
      <w:sz w:val="22"/>
      <w:szCs w:val="22"/>
    </w:rPr>
  </w:style>
  <w:style w:type="character" w:customStyle="1" w:styleId="iChar">
    <w:name w:val="i Char"/>
    <w:link w:val="i"/>
    <w:locked/>
    <w:rsid w:val="00F83F9C"/>
    <w:rPr>
      <w:rFonts w:ascii="UTM Centur" w:eastAsia="Calibri" w:hAnsi="UTM Centur" w:cs="Times New Roman"/>
      <w:w w:val="95"/>
      <w:sz w:val="22"/>
    </w:rPr>
  </w:style>
  <w:style w:type="paragraph" w:styleId="TOC6">
    <w:name w:val="toc 6"/>
    <w:basedOn w:val="Normal"/>
    <w:next w:val="Normal"/>
    <w:autoRedefine/>
    <w:uiPriority w:val="39"/>
    <w:unhideWhenUsed/>
    <w:rsid w:val="00F83F9C"/>
    <w:pPr>
      <w:spacing w:after="100" w:line="259" w:lineRule="auto"/>
      <w:ind w:left="1100"/>
    </w:pPr>
    <w:rPr>
      <w:rFonts w:ascii="Calibri" w:eastAsia="DengXian" w:hAnsi="Calibri"/>
      <w:sz w:val="22"/>
      <w:szCs w:val="22"/>
      <w:lang w:eastAsia="zh-CN"/>
    </w:rPr>
  </w:style>
  <w:style w:type="paragraph" w:styleId="TOC7">
    <w:name w:val="toc 7"/>
    <w:basedOn w:val="Normal"/>
    <w:next w:val="Normal"/>
    <w:autoRedefine/>
    <w:uiPriority w:val="39"/>
    <w:unhideWhenUsed/>
    <w:rsid w:val="00F83F9C"/>
    <w:pPr>
      <w:spacing w:after="100" w:line="259" w:lineRule="auto"/>
      <w:ind w:left="1320"/>
    </w:pPr>
    <w:rPr>
      <w:rFonts w:ascii="Calibri" w:eastAsia="DengXian" w:hAnsi="Calibri"/>
      <w:sz w:val="22"/>
      <w:szCs w:val="22"/>
      <w:lang w:eastAsia="zh-CN"/>
    </w:rPr>
  </w:style>
  <w:style w:type="paragraph" w:styleId="TOC8">
    <w:name w:val="toc 8"/>
    <w:basedOn w:val="Normal"/>
    <w:next w:val="Normal"/>
    <w:autoRedefine/>
    <w:uiPriority w:val="39"/>
    <w:unhideWhenUsed/>
    <w:rsid w:val="00F83F9C"/>
    <w:pPr>
      <w:spacing w:after="100" w:line="259" w:lineRule="auto"/>
      <w:ind w:left="1540"/>
    </w:pPr>
    <w:rPr>
      <w:rFonts w:ascii="Calibri" w:eastAsia="DengXian" w:hAnsi="Calibri"/>
      <w:sz w:val="22"/>
      <w:szCs w:val="22"/>
      <w:lang w:eastAsia="zh-CN"/>
    </w:rPr>
  </w:style>
  <w:style w:type="character" w:customStyle="1" w:styleId="UnresolvedMention1">
    <w:name w:val="Unresolved Mention1"/>
    <w:uiPriority w:val="99"/>
    <w:semiHidden/>
    <w:unhideWhenUsed/>
    <w:rsid w:val="00F83F9C"/>
    <w:rPr>
      <w:color w:val="605E5C"/>
      <w:shd w:val="clear" w:color="auto" w:fill="E1DFDD"/>
    </w:rPr>
  </w:style>
  <w:style w:type="paragraph" w:styleId="TableofFigures">
    <w:name w:val="table of figures"/>
    <w:basedOn w:val="Normal"/>
    <w:next w:val="Normal"/>
    <w:uiPriority w:val="99"/>
    <w:unhideWhenUsed/>
    <w:rsid w:val="00F83F9C"/>
  </w:style>
  <w:style w:type="paragraph" w:customStyle="1" w:styleId="MTDisplayEquation">
    <w:name w:val="MTDisplayEquation"/>
    <w:basedOn w:val="Caption"/>
    <w:next w:val="Normal"/>
    <w:rsid w:val="00F83F9C"/>
    <w:pPr>
      <w:widowControl w:val="0"/>
      <w:tabs>
        <w:tab w:val="center" w:pos="4240"/>
        <w:tab w:val="right" w:pos="8500"/>
      </w:tabs>
      <w:spacing w:before="80" w:after="80" w:line="312" w:lineRule="auto"/>
    </w:pPr>
  </w:style>
  <w:style w:type="paragraph" w:customStyle="1" w:styleId="7">
    <w:name w:val="7"/>
    <w:basedOn w:val="Caption"/>
    <w:link w:val="7Char"/>
    <w:autoRedefine/>
    <w:rsid w:val="00F83F9C"/>
    <w:pPr>
      <w:widowControl w:val="0"/>
      <w:spacing w:before="80" w:after="80" w:line="312" w:lineRule="auto"/>
    </w:pPr>
    <w:rPr>
      <w:color w:val="008000"/>
      <w:sz w:val="26"/>
    </w:rPr>
  </w:style>
  <w:style w:type="character" w:customStyle="1" w:styleId="7Char">
    <w:name w:val="7 Char"/>
    <w:link w:val="7"/>
    <w:rsid w:val="00F83F9C"/>
    <w:rPr>
      <w:rFonts w:eastAsia="Calibri" w:cs="Times New Roman"/>
      <w:b/>
      <w:bCs/>
      <w:color w:val="008000"/>
      <w:sz w:val="26"/>
      <w:szCs w:val="20"/>
    </w:rPr>
  </w:style>
  <w:style w:type="numbering" w:styleId="111111">
    <w:name w:val="Outline List 2"/>
    <w:basedOn w:val="NoList"/>
    <w:rsid w:val="00F83F9C"/>
    <w:pPr>
      <w:numPr>
        <w:numId w:val="10"/>
      </w:numPr>
    </w:pPr>
  </w:style>
  <w:style w:type="paragraph" w:customStyle="1" w:styleId="0">
    <w:name w:val="0"/>
    <w:basedOn w:val="Normal"/>
    <w:rsid w:val="00F83F9C"/>
    <w:pPr>
      <w:widowControl w:val="0"/>
      <w:spacing w:before="80" w:after="80" w:line="312" w:lineRule="auto"/>
      <w:ind w:firstLine="720"/>
      <w:jc w:val="right"/>
    </w:pPr>
    <w:rPr>
      <w:sz w:val="26"/>
      <w:szCs w:val="26"/>
      <w:lang w:val="vi-VN"/>
    </w:rPr>
  </w:style>
  <w:style w:type="paragraph" w:styleId="Revision">
    <w:name w:val="Revision"/>
    <w:hidden/>
    <w:uiPriority w:val="99"/>
    <w:semiHidden/>
    <w:rsid w:val="00F83F9C"/>
    <w:pPr>
      <w:spacing w:line="240" w:lineRule="auto"/>
    </w:pPr>
    <w:rPr>
      <w:rFonts w:eastAsia="Times New Roman" w:cs="Times New Roman"/>
      <w:sz w:val="24"/>
      <w:szCs w:val="24"/>
    </w:rPr>
  </w:style>
  <w:style w:type="character" w:customStyle="1" w:styleId="-Char">
    <w:name w:val="- Char"/>
    <w:link w:val="-"/>
    <w:locked/>
    <w:rsid w:val="00F83F9C"/>
    <w:rPr>
      <w:rFonts w:eastAsia="Times New Roman" w:cs="Times New Roman"/>
      <w:sz w:val="24"/>
      <w:szCs w:val="28"/>
      <w:lang w:val="pt-BR"/>
    </w:rPr>
  </w:style>
  <w:style w:type="paragraph" w:customStyle="1" w:styleId="CharCharCharChar">
    <w:name w:val="Char Char Char Char"/>
    <w:basedOn w:val="Normal"/>
    <w:rsid w:val="00F83F9C"/>
    <w:rPr>
      <w:rFonts w:ascii="Arial" w:hAnsi="Arial"/>
      <w:sz w:val="22"/>
      <w:szCs w:val="20"/>
      <w:lang w:val="en-AU"/>
    </w:rPr>
  </w:style>
  <w:style w:type="paragraph" w:customStyle="1" w:styleId="6">
    <w:name w:val="6"/>
    <w:basedOn w:val="Normal"/>
    <w:autoRedefine/>
    <w:rsid w:val="00F83F9C"/>
    <w:pPr>
      <w:jc w:val="center"/>
    </w:pPr>
    <w:rPr>
      <w:b/>
      <w:color w:val="008000"/>
      <w:sz w:val="26"/>
      <w:szCs w:val="26"/>
    </w:rPr>
  </w:style>
  <w:style w:type="paragraph" w:customStyle="1" w:styleId="font5">
    <w:name w:val="font5"/>
    <w:basedOn w:val="Normal"/>
    <w:rsid w:val="00F83F9C"/>
    <w:pPr>
      <w:spacing w:before="100" w:beforeAutospacing="1" w:after="100" w:afterAutospacing="1"/>
    </w:pPr>
    <w:rPr>
      <w:rFonts w:eastAsia="SimSun"/>
      <w:lang w:eastAsia="zh-CN"/>
    </w:rPr>
  </w:style>
  <w:style w:type="paragraph" w:customStyle="1" w:styleId="font6">
    <w:name w:val="font6"/>
    <w:basedOn w:val="Normal"/>
    <w:rsid w:val="00F83F9C"/>
    <w:pPr>
      <w:spacing w:before="100" w:beforeAutospacing="1" w:after="100" w:afterAutospacing="1"/>
    </w:pPr>
    <w:rPr>
      <w:rFonts w:eastAsia="SimSun"/>
      <w:i/>
      <w:iCs/>
      <w:lang w:eastAsia="zh-CN"/>
    </w:rPr>
  </w:style>
  <w:style w:type="paragraph" w:customStyle="1" w:styleId="xl24">
    <w:name w:val="xl24"/>
    <w:basedOn w:val="Normal"/>
    <w:rsid w:val="00F83F9C"/>
    <w:pPr>
      <w:spacing w:before="100" w:beforeAutospacing="1" w:after="100" w:afterAutospacing="1"/>
      <w:jc w:val="both"/>
    </w:pPr>
    <w:rPr>
      <w:rFonts w:eastAsia="SimSun"/>
      <w:lang w:eastAsia="zh-CN"/>
    </w:rPr>
  </w:style>
  <w:style w:type="paragraph" w:customStyle="1" w:styleId="xl25">
    <w:name w:val="xl25"/>
    <w:basedOn w:val="Normal"/>
    <w:rsid w:val="00F83F9C"/>
    <w:pPr>
      <w:spacing w:before="100" w:beforeAutospacing="1" w:after="100" w:afterAutospacing="1"/>
      <w:jc w:val="both"/>
    </w:pPr>
    <w:rPr>
      <w:rFonts w:eastAsia="SimSun"/>
      <w:color w:val="FF0000"/>
      <w:lang w:eastAsia="zh-CN"/>
    </w:rPr>
  </w:style>
  <w:style w:type="paragraph" w:customStyle="1" w:styleId="t">
    <w:name w:val="t"/>
    <w:basedOn w:val="Normal"/>
    <w:qFormat/>
    <w:rsid w:val="00F83F9C"/>
    <w:pPr>
      <w:spacing w:before="240" w:after="240"/>
      <w:jc w:val="center"/>
    </w:pPr>
    <w:rPr>
      <w:rFonts w:ascii="UTM HelvetIns" w:eastAsia="Calibri" w:hAnsi="UTM HelvetIns"/>
      <w:sz w:val="26"/>
      <w:szCs w:val="22"/>
    </w:rPr>
  </w:style>
  <w:style w:type="paragraph" w:customStyle="1" w:styleId="tac">
    <w:name w:val="tac"/>
    <w:basedOn w:val="t"/>
    <w:qFormat/>
    <w:rsid w:val="00F83F9C"/>
    <w:rPr>
      <w:rFonts w:ascii="Times New Roman Bold" w:hAnsi="Times New Roman Bold"/>
      <w:b/>
      <w:sz w:val="22"/>
    </w:rPr>
  </w:style>
  <w:style w:type="numbering" w:customStyle="1" w:styleId="11">
    <w:name w:val="1 / 1"/>
    <w:rsid w:val="00F83F9C"/>
    <w:pPr>
      <w:numPr>
        <w:numId w:val="11"/>
      </w:numPr>
    </w:pPr>
  </w:style>
  <w:style w:type="character" w:customStyle="1" w:styleId="fontstyle21">
    <w:name w:val="fontstyle21"/>
    <w:rsid w:val="00F83F9C"/>
    <w:rPr>
      <w:rFonts w:ascii="Times New Roman" w:hAnsi="Times New Roman" w:cs="Times New Roman" w:hint="default"/>
      <w:b w:val="0"/>
      <w:bCs w:val="0"/>
      <w:i/>
      <w:iCs/>
      <w:color w:val="000000"/>
      <w:sz w:val="22"/>
      <w:szCs w:val="22"/>
    </w:rPr>
  </w:style>
  <w:style w:type="character" w:customStyle="1" w:styleId="fontstyle11">
    <w:name w:val="fontstyle11"/>
    <w:rsid w:val="00F83F9C"/>
    <w:rPr>
      <w:rFonts w:ascii="Times New Roman" w:hAnsi="Times New Roman" w:cs="Times New Roman" w:hint="default"/>
      <w:b w:val="0"/>
      <w:bCs w:val="0"/>
      <w:i w:val="0"/>
      <w:iCs w:val="0"/>
      <w:color w:val="000000"/>
      <w:sz w:val="20"/>
      <w:szCs w:val="20"/>
    </w:rPr>
  </w:style>
  <w:style w:type="paragraph" w:customStyle="1" w:styleId="CharChar8CharChar0">
    <w:name w:val="Char Char8 Char Char"/>
    <w:basedOn w:val="Normal"/>
    <w:rsid w:val="00480132"/>
    <w:pPr>
      <w:spacing w:after="160" w:line="240" w:lineRule="exact"/>
    </w:pPr>
    <w:rPr>
      <w:rFonts w:ascii="Tahoma" w:eastAsia="PMingLiU"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346646">
      <w:bodyDiv w:val="1"/>
      <w:marLeft w:val="0"/>
      <w:marRight w:val="0"/>
      <w:marTop w:val="0"/>
      <w:marBottom w:val="0"/>
      <w:divBdr>
        <w:top w:val="none" w:sz="0" w:space="0" w:color="auto"/>
        <w:left w:val="none" w:sz="0" w:space="0" w:color="auto"/>
        <w:bottom w:val="none" w:sz="0" w:space="0" w:color="auto"/>
        <w:right w:val="none" w:sz="0" w:space="0" w:color="auto"/>
      </w:divBdr>
    </w:div>
    <w:div w:id="14640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TH%20Cac%20loai%20NCS\Final%20SLss\1.Final%20Bang%20SL%20vit%20SS%20ND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TH%20Cac%20loai%20NCS\Final%20SLss\1.Final%20Bang%20SL%20vit%20SS%20ND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200"/>
              <a:t>Vịt BT</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Sheet4!$D$21</c:f>
              <c:strCache>
                <c:ptCount val="1"/>
                <c:pt idx="0">
                  <c:v>VỊt BT</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DD5E-499E-91E7-C20245FB901D}"/>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DD5E-499E-91E7-C20245FB901D}"/>
              </c:ext>
            </c:extLst>
          </c:dPt>
          <c:dLbls>
            <c:dLbl>
              <c:idx val="0"/>
              <c:tx>
                <c:rich>
                  <a:bodyPr/>
                  <a:lstStyle/>
                  <a:p>
                    <a:r>
                      <a:rPr lang="en-US"/>
                      <a:t>60,13%</a:t>
                    </a:r>
                  </a:p>
                </c:rich>
              </c:tx>
              <c:dLblPos val="ct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D5E-499E-91E7-C20245FB901D}"/>
                </c:ext>
              </c:extLst>
            </c:dLbl>
            <c:dLbl>
              <c:idx val="1"/>
              <c:tx>
                <c:rich>
                  <a:bodyPr/>
                  <a:lstStyle/>
                  <a:p>
                    <a:r>
                      <a:rPr lang="en-US"/>
                      <a:t>39,87%</a:t>
                    </a:r>
                  </a:p>
                </c:rich>
              </c:tx>
              <c:dLblPos val="ct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D5E-499E-91E7-C20245FB901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ctr"/>
            <c:showPercent val="1"/>
            <c:extLst xmlns:c16r2="http://schemas.microsoft.com/office/drawing/2015/06/chart">
              <c:ext xmlns:c15="http://schemas.microsoft.com/office/drawing/2012/chart" uri="{CE6537A1-D6FC-4f65-9D91-7224C49458BB}"/>
            </c:extLst>
          </c:dLbls>
          <c:cat>
            <c:strRef>
              <c:f>Sheet4!$C$22:$C$23</c:f>
              <c:strCache>
                <c:ptCount val="2"/>
                <c:pt idx="0">
                  <c:v>Lông có màu cánh sẻ đậm, đầu lông cánh màu xanh đen </c:v>
                </c:pt>
                <c:pt idx="1">
                  <c:v>Lông có màu cánh sẻ đậm, có hàng lông màu đen đậm chạy dọc từ 2 mắt lên phía trên cổ </c:v>
                </c:pt>
              </c:strCache>
            </c:strRef>
          </c:cat>
          <c:val>
            <c:numRef>
              <c:f>Sheet4!$D$22:$D$23</c:f>
              <c:numCache>
                <c:formatCode>General</c:formatCode>
                <c:ptCount val="2"/>
                <c:pt idx="0">
                  <c:v>60.13</c:v>
                </c:pt>
                <c:pt idx="1">
                  <c:v>39.870000000000005</c:v>
                </c:pt>
              </c:numCache>
            </c:numRef>
          </c:val>
          <c:extLst xmlns:c16r2="http://schemas.microsoft.com/office/drawing/2015/06/chart">
            <c:ext xmlns:c16="http://schemas.microsoft.com/office/drawing/2014/chart" uri="{C3380CC4-5D6E-409C-BE32-E72D297353CC}">
              <c16:uniqueId val="{00000004-DD5E-499E-91E7-C20245FB901D}"/>
            </c:ext>
          </c:extLst>
        </c:ser>
        <c:dLbls>
          <c:showPercent val="1"/>
        </c:dLbls>
      </c:pie3DChart>
      <c:spPr>
        <a:noFill/>
        <a:ln>
          <a:noFill/>
        </a:ln>
        <a:effectLst/>
      </c:spPr>
    </c:plotArea>
    <c:legend>
      <c:legendPos val="r"/>
      <c:legendEntry>
        <c:idx val="0"/>
        <c:txPr>
          <a:bodyPr rot="0" spcFirstLastPara="1" vertOverflow="ellipsis" vert="horz" wrap="square" anchor="ctr" anchorCtr="1"/>
          <a:lstStyle/>
          <a:p>
            <a:pPr algn="just">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lgn="just">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61003265680898855"/>
          <c:y val="0.25554761751144045"/>
          <c:w val="0.36182115849380231"/>
          <c:h val="0.59534593049130424"/>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Sheet4!$D$26</c:f>
              <c:strCache>
                <c:ptCount val="1"/>
                <c:pt idx="0">
                  <c:v>Vịt TB</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7357-4550-973E-6859DF9A6874}"/>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7357-4550-973E-6859DF9A6874}"/>
              </c:ext>
            </c:extLst>
          </c:dPt>
          <c:dLbls>
            <c:dLbl>
              <c:idx val="0"/>
              <c:tx>
                <c:rich>
                  <a:bodyPr/>
                  <a:lstStyle/>
                  <a:p>
                    <a:r>
                      <a:rPr lang="en-US" sz="1000"/>
                      <a:t>69,20%</a:t>
                    </a:r>
                  </a:p>
                </c:rich>
              </c:tx>
              <c:dLblPos val="ctr"/>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357-4550-973E-6859DF9A6874}"/>
                </c:ext>
              </c:extLst>
            </c:dLbl>
            <c:dLbl>
              <c:idx val="1"/>
              <c:tx>
                <c:rich>
                  <a:bodyPr/>
                  <a:lstStyle/>
                  <a:p>
                    <a:r>
                      <a:rPr lang="en-US"/>
                      <a:t>30,80%</a:t>
                    </a:r>
                  </a:p>
                </c:rich>
              </c:tx>
              <c:dLblPos val="ctr"/>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357-4550-973E-6859DF9A687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Sheet4!$C$27:$C$28</c:f>
              <c:strCache>
                <c:ptCount val="2"/>
                <c:pt idx="0">
                  <c:v>Màu lông cánh sẻ nhạt hơn vịt lai BT, có con có khoang trắng, lông cánh màu xanh đen </c:v>
                </c:pt>
                <c:pt idx="1">
                  <c:v>Màu lông cánh sẻ nhạt hơn vịt lai BT, có hàng lông màu đen đậm chạy dọc từ 2 mắt lên phía trên cổ </c:v>
                </c:pt>
              </c:strCache>
            </c:strRef>
          </c:cat>
          <c:val>
            <c:numRef>
              <c:f>Sheet4!$D$27:$D$28</c:f>
              <c:numCache>
                <c:formatCode>#.000</c:formatCode>
                <c:ptCount val="2"/>
                <c:pt idx="0">
                  <c:v>69.2</c:v>
                </c:pt>
                <c:pt idx="1">
                  <c:v>30.8</c:v>
                </c:pt>
              </c:numCache>
            </c:numRef>
          </c:val>
          <c:extLst xmlns:c16r2="http://schemas.microsoft.com/office/drawing/2015/06/chart">
            <c:ext xmlns:c16="http://schemas.microsoft.com/office/drawing/2014/chart" uri="{C3380CC4-5D6E-409C-BE32-E72D297353CC}">
              <c16:uniqueId val="{00000004-7357-4550-973E-6859DF9A6874}"/>
            </c:ext>
          </c:extLst>
        </c:ser>
        <c:dLbls>
          <c:showPercent val="1"/>
        </c:dLbls>
      </c:pie3DChart>
      <c:spPr>
        <a:noFill/>
        <a:ln>
          <a:noFill/>
        </a:ln>
        <a:effectLst/>
      </c:spPr>
    </c:plotArea>
    <c:legend>
      <c:legendPos val="r"/>
      <c:layout>
        <c:manualLayout>
          <c:xMode val="edge"/>
          <c:yMode val="edge"/>
          <c:x val="0.58912006437151554"/>
          <c:y val="0.15747321290221139"/>
          <c:w val="0.39027913481617715"/>
          <c:h val="0.75974615567854242"/>
        </c:manualLayout>
      </c:layout>
      <c:spPr>
        <a:solidFill>
          <a:schemeClr val="lt1">
            <a:lumMod val="95000"/>
            <a:alpha val="39000"/>
          </a:schemeClr>
        </a:solidFill>
        <a:ln>
          <a:noFill/>
        </a:ln>
        <a:effectLst/>
      </c:spPr>
      <c:txPr>
        <a:bodyPr rot="0" spcFirstLastPara="1" vertOverflow="ellipsis" vert="horz" wrap="square" anchor="ctr" anchorCtr="1"/>
        <a:lstStyle/>
        <a:p>
          <a:pPr algn="just">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43BE2-1C36-4ADB-822A-B18EB799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4927</Words>
  <Characters>28088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XPS</dc:creator>
  <cp:lastModifiedBy>User</cp:lastModifiedBy>
  <cp:revision>13</cp:revision>
  <cp:lastPrinted>2020-04-09T08:37:00Z</cp:lastPrinted>
  <dcterms:created xsi:type="dcterms:W3CDTF">2022-03-16T03:03:00Z</dcterms:created>
  <dcterms:modified xsi:type="dcterms:W3CDTF">2022-03-21T08:36:00Z</dcterms:modified>
</cp:coreProperties>
</file>